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jc w:val="center"/>
        <w:rPr>
          <w:rFonts w:ascii="黑体" w:eastAsia="黑体" w:hAnsi="黑体" w:cs="黑体"/>
          <w:sz w:val="52"/>
          <w:szCs w:val="52"/>
        </w:rPr>
      </w:pPr>
      <w:r>
        <w:rPr>
          <w:rFonts w:ascii="黑体" w:eastAsia="黑体" w:hAnsi="黑体" w:cs="黑体"/>
          <w:sz w:val="52"/>
          <w:szCs w:val="52"/>
        </w:rPr>
        <w:t>2019</w:t>
      </w:r>
      <w:r>
        <w:rPr>
          <w:rFonts w:ascii="黑体" w:eastAsia="黑体" w:hAnsi="黑体" w:cs="黑体" w:hint="eastAsia"/>
          <w:sz w:val="52"/>
          <w:szCs w:val="52"/>
        </w:rPr>
        <w:t>年度</w:t>
      </w:r>
    </w:p>
    <w:p w:rsidR="002768DB" w:rsidRDefault="002768DB">
      <w:pPr>
        <w:jc w:val="center"/>
        <w:rPr>
          <w:rFonts w:ascii="黑体" w:eastAsia="黑体" w:hAnsi="黑体" w:cs="黑体"/>
          <w:sz w:val="52"/>
          <w:szCs w:val="52"/>
        </w:rPr>
      </w:pPr>
      <w:r>
        <w:rPr>
          <w:rFonts w:ascii="黑体" w:eastAsia="黑体" w:hAnsi="黑体" w:cs="黑体" w:hint="eastAsia"/>
          <w:sz w:val="52"/>
          <w:szCs w:val="52"/>
        </w:rPr>
        <w:t>项城市科学技术局部门决算</w:t>
      </w:r>
    </w:p>
    <w:p w:rsidR="002768DB" w:rsidRDefault="002768DB">
      <w:pPr>
        <w:jc w:val="center"/>
        <w:rPr>
          <w:rFonts w:ascii="黑体" w:eastAsia="黑体" w:hAnsi="黑体" w:cs="黑体"/>
          <w:sz w:val="52"/>
          <w:szCs w:val="52"/>
        </w:rPr>
      </w:pPr>
    </w:p>
    <w:p w:rsidR="002768DB" w:rsidRDefault="002768DB">
      <w:pPr>
        <w:jc w:val="center"/>
        <w:rPr>
          <w:rFonts w:ascii="黑体" w:eastAsia="黑体" w:hAnsi="黑体" w:cs="黑体"/>
          <w:sz w:val="52"/>
          <w:szCs w:val="52"/>
        </w:rPr>
      </w:pPr>
    </w:p>
    <w:p w:rsidR="002768DB" w:rsidRDefault="002768DB">
      <w:pPr>
        <w:jc w:val="center"/>
        <w:rPr>
          <w:rFonts w:ascii="黑体" w:eastAsia="黑体" w:hAnsi="黑体" w:cs="黑体"/>
          <w:sz w:val="52"/>
          <w:szCs w:val="52"/>
        </w:rPr>
      </w:pPr>
    </w:p>
    <w:p w:rsidR="002768DB" w:rsidRDefault="002768DB">
      <w:pPr>
        <w:jc w:val="center"/>
        <w:rPr>
          <w:rFonts w:ascii="黑体" w:eastAsia="黑体" w:hAnsi="黑体" w:cs="黑体"/>
          <w:sz w:val="52"/>
          <w:szCs w:val="52"/>
        </w:rPr>
      </w:pPr>
    </w:p>
    <w:p w:rsidR="002768DB" w:rsidRDefault="002768DB">
      <w:pPr>
        <w:jc w:val="center"/>
        <w:rPr>
          <w:rFonts w:ascii="黑体" w:eastAsia="黑体" w:hAnsi="黑体" w:cs="黑体"/>
          <w:sz w:val="52"/>
          <w:szCs w:val="52"/>
        </w:rPr>
      </w:pPr>
    </w:p>
    <w:p w:rsidR="002768DB" w:rsidRDefault="002768DB">
      <w:pPr>
        <w:jc w:val="center"/>
        <w:rPr>
          <w:rFonts w:ascii="黑体" w:eastAsia="黑体" w:hAnsi="黑体" w:cs="黑体"/>
          <w:sz w:val="52"/>
          <w:szCs w:val="52"/>
        </w:rPr>
      </w:pPr>
    </w:p>
    <w:p w:rsidR="00CE5678" w:rsidRDefault="00CE5678" w:rsidP="00CE5678">
      <w:pPr>
        <w:jc w:val="center"/>
        <w:rPr>
          <w:rFonts w:ascii="黑体" w:eastAsia="黑体" w:hAnsi="黑体" w:cs="黑体"/>
          <w:sz w:val="32"/>
          <w:szCs w:val="32"/>
        </w:rPr>
      </w:pPr>
      <w:r>
        <w:rPr>
          <w:rFonts w:ascii="黑体" w:eastAsia="黑体" w:hAnsi="黑体" w:cs="黑体" w:hint="eastAsia"/>
          <w:sz w:val="32"/>
          <w:szCs w:val="32"/>
        </w:rPr>
        <w:t>二〇二〇年十月</w:t>
      </w:r>
    </w:p>
    <w:p w:rsidR="00CE5678" w:rsidRDefault="00CE5678" w:rsidP="00CE5678">
      <w:pPr>
        <w:widowControl/>
        <w:jc w:val="left"/>
        <w:rPr>
          <w:rFonts w:ascii="黑体" w:eastAsia="黑体" w:hAnsi="黑体" w:cs="黑体"/>
          <w:sz w:val="32"/>
          <w:szCs w:val="32"/>
        </w:rPr>
        <w:sectPr w:rsidR="00CE5678">
          <w:pgSz w:w="11906" w:h="16838"/>
          <w:pgMar w:top="1440" w:right="1531" w:bottom="1440" w:left="1587" w:header="850" w:footer="992" w:gutter="0"/>
          <w:pgNumType w:fmt="numberInDash"/>
          <w:cols w:space="720"/>
          <w:docGrid w:type="lines" w:linePitch="317"/>
        </w:sectPr>
      </w:pPr>
    </w:p>
    <w:p w:rsidR="002768DB" w:rsidRDefault="002768DB">
      <w:pPr>
        <w:jc w:val="center"/>
        <w:rPr>
          <w:rFonts w:ascii="黑体" w:eastAsia="黑体" w:hAnsi="黑体" w:cs="黑体"/>
          <w:sz w:val="36"/>
          <w:szCs w:val="36"/>
        </w:rPr>
      </w:pPr>
      <w:r>
        <w:rPr>
          <w:rFonts w:ascii="黑体" w:eastAsia="黑体" w:hAnsi="黑体" w:cs="黑体" w:hint="eastAsia"/>
          <w:sz w:val="36"/>
          <w:szCs w:val="36"/>
        </w:rPr>
        <w:lastRenderedPageBreak/>
        <w:t>目　　录</w:t>
      </w:r>
    </w:p>
    <w:p w:rsidR="002768DB" w:rsidRDefault="002768DB">
      <w:pPr>
        <w:jc w:val="left"/>
        <w:rPr>
          <w:rFonts w:ascii="黑体" w:eastAsia="黑体" w:hAnsi="黑体" w:cs="黑体"/>
          <w:sz w:val="32"/>
          <w:szCs w:val="32"/>
        </w:rPr>
      </w:pPr>
      <w:r>
        <w:rPr>
          <w:rFonts w:ascii="黑体" w:eastAsia="黑体" w:hAnsi="黑体" w:cs="黑体" w:hint="eastAsia"/>
          <w:sz w:val="32"/>
          <w:szCs w:val="32"/>
        </w:rPr>
        <w:t>第一部分　　项城市科学技术局概况</w:t>
      </w:r>
    </w:p>
    <w:p w:rsidR="002768DB" w:rsidRDefault="002768DB">
      <w:pPr>
        <w:numPr>
          <w:ilvl w:val="0"/>
          <w:numId w:val="6"/>
        </w:numPr>
        <w:ind w:firstLineChars="200" w:firstLine="640"/>
        <w:jc w:val="left"/>
        <w:rPr>
          <w:rFonts w:ascii="宋体" w:cs="宋体"/>
          <w:sz w:val="32"/>
          <w:szCs w:val="32"/>
        </w:rPr>
      </w:pPr>
      <w:r>
        <w:rPr>
          <w:rFonts w:ascii="宋体" w:hAnsi="宋体" w:cs="宋体" w:hint="eastAsia"/>
          <w:sz w:val="32"/>
          <w:szCs w:val="32"/>
        </w:rPr>
        <w:t>部门职责</w:t>
      </w:r>
    </w:p>
    <w:p w:rsidR="002768DB" w:rsidRDefault="002768DB">
      <w:pPr>
        <w:numPr>
          <w:ilvl w:val="0"/>
          <w:numId w:val="6"/>
        </w:numPr>
        <w:ind w:firstLineChars="200" w:firstLine="640"/>
        <w:jc w:val="left"/>
        <w:rPr>
          <w:rFonts w:ascii="宋体" w:cs="宋体"/>
          <w:sz w:val="32"/>
          <w:szCs w:val="32"/>
        </w:rPr>
      </w:pPr>
      <w:r>
        <w:rPr>
          <w:rFonts w:ascii="宋体" w:hAnsi="宋体" w:cs="宋体" w:hint="eastAsia"/>
          <w:sz w:val="32"/>
          <w:szCs w:val="32"/>
        </w:rPr>
        <w:t>机构设置</w:t>
      </w:r>
    </w:p>
    <w:p w:rsidR="002768DB" w:rsidRDefault="002768DB">
      <w:pPr>
        <w:jc w:val="left"/>
        <w:rPr>
          <w:rFonts w:ascii="黑体" w:eastAsia="黑体" w:hAnsi="黑体" w:cs="黑体"/>
          <w:sz w:val="32"/>
          <w:szCs w:val="32"/>
        </w:rPr>
      </w:pPr>
      <w:r>
        <w:rPr>
          <w:rFonts w:ascii="黑体" w:eastAsia="黑体" w:hAnsi="黑体" w:cs="黑体" w:hint="eastAsia"/>
          <w:sz w:val="32"/>
          <w:szCs w:val="32"/>
        </w:rPr>
        <w:t xml:space="preserve">第二部分　　</w:t>
      </w:r>
      <w:r>
        <w:rPr>
          <w:rFonts w:ascii="黑体" w:eastAsia="黑体" w:hAnsi="黑体" w:cs="黑体"/>
          <w:sz w:val="32"/>
          <w:szCs w:val="32"/>
        </w:rPr>
        <w:t>2019</w:t>
      </w:r>
      <w:r>
        <w:rPr>
          <w:rFonts w:ascii="黑体" w:eastAsia="黑体" w:hAnsi="黑体" w:cs="黑体" w:hint="eastAsia"/>
          <w:sz w:val="32"/>
          <w:szCs w:val="32"/>
        </w:rPr>
        <w:t>年度部门决算表</w:t>
      </w:r>
    </w:p>
    <w:p w:rsidR="002768DB" w:rsidRDefault="002768DB">
      <w:pPr>
        <w:ind w:firstLineChars="200" w:firstLine="640"/>
        <w:jc w:val="left"/>
        <w:rPr>
          <w:rFonts w:ascii="宋体" w:cs="宋体"/>
          <w:sz w:val="32"/>
          <w:szCs w:val="32"/>
        </w:rPr>
      </w:pPr>
      <w:r>
        <w:rPr>
          <w:rFonts w:ascii="宋体" w:hAnsi="宋体" w:cs="宋体" w:hint="eastAsia"/>
          <w:sz w:val="32"/>
          <w:szCs w:val="32"/>
        </w:rPr>
        <w:t>一、收入支出决算总表</w:t>
      </w:r>
    </w:p>
    <w:p w:rsidR="002768DB" w:rsidRDefault="002768DB">
      <w:pPr>
        <w:ind w:firstLineChars="200" w:firstLine="640"/>
        <w:jc w:val="left"/>
        <w:rPr>
          <w:rFonts w:ascii="宋体" w:cs="宋体"/>
          <w:sz w:val="32"/>
          <w:szCs w:val="32"/>
        </w:rPr>
      </w:pPr>
      <w:r>
        <w:rPr>
          <w:rFonts w:ascii="宋体" w:hAnsi="宋体" w:cs="宋体" w:hint="eastAsia"/>
          <w:sz w:val="32"/>
          <w:szCs w:val="32"/>
        </w:rPr>
        <w:t>二、收入决算表</w:t>
      </w:r>
    </w:p>
    <w:p w:rsidR="002768DB" w:rsidRDefault="002768DB">
      <w:pPr>
        <w:ind w:firstLineChars="200" w:firstLine="640"/>
        <w:jc w:val="left"/>
        <w:rPr>
          <w:rFonts w:ascii="宋体" w:cs="宋体"/>
          <w:sz w:val="32"/>
          <w:szCs w:val="32"/>
        </w:rPr>
      </w:pPr>
      <w:r>
        <w:rPr>
          <w:rFonts w:ascii="宋体" w:hAnsi="宋体" w:cs="宋体" w:hint="eastAsia"/>
          <w:sz w:val="32"/>
          <w:szCs w:val="32"/>
        </w:rPr>
        <w:t>三、支出决算表</w:t>
      </w:r>
    </w:p>
    <w:p w:rsidR="002768DB" w:rsidRDefault="002768DB">
      <w:pPr>
        <w:ind w:firstLineChars="200" w:firstLine="640"/>
        <w:jc w:val="left"/>
        <w:rPr>
          <w:rFonts w:ascii="宋体" w:cs="宋体"/>
          <w:sz w:val="32"/>
          <w:szCs w:val="32"/>
        </w:rPr>
      </w:pPr>
      <w:r>
        <w:rPr>
          <w:rFonts w:ascii="宋体" w:hAnsi="宋体" w:cs="宋体" w:hint="eastAsia"/>
          <w:sz w:val="32"/>
          <w:szCs w:val="32"/>
        </w:rPr>
        <w:t>四、财政拨款收入支出决算总表</w:t>
      </w:r>
    </w:p>
    <w:p w:rsidR="002768DB" w:rsidRDefault="002768DB">
      <w:pPr>
        <w:ind w:firstLineChars="200" w:firstLine="640"/>
        <w:jc w:val="left"/>
        <w:rPr>
          <w:rFonts w:ascii="宋体" w:cs="宋体"/>
          <w:sz w:val="32"/>
          <w:szCs w:val="32"/>
        </w:rPr>
      </w:pPr>
      <w:r>
        <w:rPr>
          <w:rFonts w:ascii="宋体" w:hAnsi="宋体" w:cs="宋体" w:hint="eastAsia"/>
          <w:sz w:val="32"/>
          <w:szCs w:val="32"/>
        </w:rPr>
        <w:t>五、一般公共预算财政拨款支出决算表</w:t>
      </w:r>
    </w:p>
    <w:p w:rsidR="002768DB" w:rsidRDefault="002768DB">
      <w:pPr>
        <w:ind w:firstLineChars="200" w:firstLine="640"/>
        <w:jc w:val="left"/>
        <w:rPr>
          <w:rFonts w:ascii="宋体" w:cs="宋体"/>
          <w:sz w:val="32"/>
          <w:szCs w:val="32"/>
        </w:rPr>
      </w:pPr>
      <w:r>
        <w:rPr>
          <w:rFonts w:ascii="宋体" w:hAnsi="宋体" w:cs="宋体" w:hint="eastAsia"/>
          <w:sz w:val="32"/>
          <w:szCs w:val="32"/>
        </w:rPr>
        <w:t>六、一般公共预算财政拨款基本支出决算表</w:t>
      </w:r>
    </w:p>
    <w:p w:rsidR="002768DB" w:rsidRDefault="002768DB">
      <w:pPr>
        <w:ind w:firstLineChars="200" w:firstLine="640"/>
        <w:jc w:val="left"/>
        <w:rPr>
          <w:rFonts w:ascii="宋体" w:cs="宋体"/>
          <w:sz w:val="32"/>
          <w:szCs w:val="32"/>
        </w:rPr>
      </w:pPr>
      <w:r>
        <w:rPr>
          <w:rFonts w:ascii="宋体" w:hAnsi="宋体" w:cs="宋体" w:hint="eastAsia"/>
          <w:sz w:val="32"/>
          <w:szCs w:val="32"/>
        </w:rPr>
        <w:t>七、一般公共预算财政拨款“三公”经费支出决算表</w:t>
      </w:r>
    </w:p>
    <w:p w:rsidR="002768DB" w:rsidRDefault="002768DB">
      <w:pPr>
        <w:ind w:firstLineChars="200" w:firstLine="640"/>
        <w:jc w:val="left"/>
        <w:rPr>
          <w:rFonts w:ascii="宋体" w:cs="宋体"/>
          <w:sz w:val="32"/>
          <w:szCs w:val="32"/>
        </w:rPr>
      </w:pPr>
      <w:r>
        <w:rPr>
          <w:rFonts w:ascii="宋体" w:hAnsi="宋体" w:cs="宋体" w:hint="eastAsia"/>
          <w:sz w:val="32"/>
          <w:szCs w:val="32"/>
        </w:rPr>
        <w:t>八、政府性基金预算财政拨款收入支出决算表</w:t>
      </w:r>
    </w:p>
    <w:p w:rsidR="002768DB" w:rsidRDefault="002768DB">
      <w:pPr>
        <w:jc w:val="left"/>
        <w:rPr>
          <w:rFonts w:ascii="黑体" w:eastAsia="黑体" w:hAnsi="黑体" w:cs="黑体"/>
          <w:sz w:val="32"/>
          <w:szCs w:val="32"/>
        </w:rPr>
      </w:pPr>
      <w:r>
        <w:rPr>
          <w:rFonts w:ascii="黑体" w:eastAsia="黑体" w:hAnsi="黑体" w:cs="黑体" w:hint="eastAsia"/>
          <w:sz w:val="32"/>
          <w:szCs w:val="32"/>
        </w:rPr>
        <w:t xml:space="preserve">第三部分　　</w:t>
      </w:r>
      <w:r>
        <w:rPr>
          <w:rFonts w:ascii="黑体" w:eastAsia="黑体" w:hAnsi="黑体" w:cs="黑体"/>
          <w:sz w:val="32"/>
          <w:szCs w:val="32"/>
        </w:rPr>
        <w:t>2019</w:t>
      </w:r>
      <w:r>
        <w:rPr>
          <w:rFonts w:ascii="黑体" w:eastAsia="黑体" w:hAnsi="黑体" w:cs="黑体" w:hint="eastAsia"/>
          <w:sz w:val="32"/>
          <w:szCs w:val="32"/>
        </w:rPr>
        <w:t>年度部门决算情况说明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一、收入支出决算总体情况说明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二、收入决算情况说明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三、支出决算情况说明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四、财政拨款收入支出决算总体情况说明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五、一般公共预算财政拨款支出决算情况说明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六、一般公共预算财政拨款基本支出决算情况说明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七、一般公共预算财政拨款“三公”经费支出决算情况说明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lastRenderedPageBreak/>
        <w:t>八、预算绩效情况说明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九、政府性基金预算财政拨款支出决算情况说明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十、机关运行经费支出情况说明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十一、政府采购支出情况说明</w:t>
      </w:r>
    </w:p>
    <w:p w:rsidR="002768DB" w:rsidRDefault="002768DB">
      <w:pPr>
        <w:ind w:firstLineChars="200" w:firstLine="640"/>
        <w:jc w:val="left"/>
        <w:rPr>
          <w:rFonts w:ascii="宋体" w:cs="宋体"/>
          <w:sz w:val="32"/>
          <w:szCs w:val="32"/>
        </w:rPr>
      </w:pPr>
      <w:r>
        <w:rPr>
          <w:rFonts w:ascii="宋体" w:hAnsi="宋体" w:cs="宋体" w:hint="eastAsia"/>
          <w:sz w:val="32"/>
          <w:szCs w:val="32"/>
        </w:rPr>
        <w:t>十二、国有资产占用情况说明</w:t>
      </w:r>
    </w:p>
    <w:p w:rsidR="002768DB" w:rsidRDefault="002768DB">
      <w:pPr>
        <w:jc w:val="left"/>
        <w:rPr>
          <w:rFonts w:ascii="黑体" w:eastAsia="黑体" w:hAnsi="黑体" w:cs="黑体"/>
          <w:sz w:val="32"/>
          <w:szCs w:val="32"/>
        </w:rPr>
      </w:pPr>
      <w:r>
        <w:rPr>
          <w:rFonts w:ascii="黑体" w:eastAsia="黑体" w:hAnsi="黑体" w:cs="黑体" w:hint="eastAsia"/>
          <w:sz w:val="32"/>
          <w:szCs w:val="32"/>
        </w:rPr>
        <w:t>第四部分　　名词解释</w:t>
      </w:r>
    </w:p>
    <w:p w:rsidR="002768DB" w:rsidRDefault="002768DB">
      <w:pPr>
        <w:ind w:firstLineChars="200" w:firstLine="640"/>
        <w:jc w:val="left"/>
        <w:rPr>
          <w:rFonts w:ascii="宋体" w:cs="宋体"/>
          <w:sz w:val="32"/>
          <w:szCs w:val="32"/>
        </w:rPr>
      </w:pPr>
    </w:p>
    <w:p w:rsidR="002768DB" w:rsidRDefault="002768DB">
      <w:pPr>
        <w:jc w:val="left"/>
        <w:rPr>
          <w:rFonts w:ascii="黑体" w:eastAsia="黑体" w:hAnsi="黑体" w:cs="黑体"/>
          <w:sz w:val="32"/>
          <w:szCs w:val="32"/>
        </w:rPr>
        <w:sectPr w:rsidR="002768DB">
          <w:headerReference w:type="default" r:id="rId7"/>
          <w:footerReference w:type="even" r:id="rId8"/>
          <w:footerReference w:type="default" r:id="rId9"/>
          <w:pgSz w:w="11906" w:h="16838"/>
          <w:pgMar w:top="1440" w:right="1531" w:bottom="1440" w:left="1587" w:header="850" w:footer="992" w:gutter="0"/>
          <w:pgNumType w:fmt="numberInDash" w:start="1"/>
          <w:cols w:space="720"/>
          <w:docGrid w:type="lines" w:linePitch="317"/>
        </w:sect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center"/>
        <w:outlineLvl w:val="0"/>
        <w:rPr>
          <w:rFonts w:ascii="黑体" w:eastAsia="黑体" w:hAnsi="宋体" w:cs="宋体"/>
          <w:kern w:val="0"/>
          <w:sz w:val="28"/>
          <w:szCs w:val="28"/>
        </w:rPr>
      </w:pPr>
      <w:r>
        <w:rPr>
          <w:rFonts w:ascii="黑体" w:eastAsia="黑体" w:hAnsi="黑体" w:cs="黑体" w:hint="eastAsia"/>
          <w:sz w:val="48"/>
          <w:szCs w:val="48"/>
        </w:rPr>
        <w:t>第一部分</w:t>
      </w:r>
      <w:r>
        <w:rPr>
          <w:rFonts w:ascii="黑体" w:eastAsia="黑体" w:hAnsi="黑体" w:cs="黑体"/>
          <w:sz w:val="48"/>
          <w:szCs w:val="48"/>
        </w:rPr>
        <w:t xml:space="preserve"> </w:t>
      </w:r>
      <w:r>
        <w:rPr>
          <w:rFonts w:ascii="黑体" w:eastAsia="黑体" w:hAnsi="黑体" w:cs="黑体" w:hint="eastAsia"/>
          <w:sz w:val="48"/>
          <w:szCs w:val="48"/>
        </w:rPr>
        <w:t>项城市科学技术局概况</w:t>
      </w: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sectPr w:rsidR="002768DB">
          <w:pgSz w:w="11906" w:h="16838"/>
          <w:pgMar w:top="1440" w:right="1800" w:bottom="1440" w:left="1800" w:header="720" w:footer="720" w:gutter="0"/>
          <w:pgNumType w:fmt="numberInDash"/>
          <w:cols w:space="720"/>
          <w:docGrid w:type="lines" w:linePitch="312"/>
        </w:sectPr>
      </w:pPr>
    </w:p>
    <w:p w:rsidR="002768DB" w:rsidRDefault="002768DB">
      <w:pPr>
        <w:widowControl/>
        <w:ind w:firstLineChars="200" w:firstLine="640"/>
        <w:jc w:val="left"/>
        <w:outlineLvl w:val="1"/>
        <w:rPr>
          <w:rFonts w:ascii="黑体" w:eastAsia="黑体" w:hAnsi="黑体" w:cs="黑体"/>
          <w:bCs/>
          <w:sz w:val="32"/>
          <w:szCs w:val="32"/>
        </w:rPr>
      </w:pPr>
      <w:r>
        <w:rPr>
          <w:rFonts w:ascii="黑体" w:eastAsia="黑体" w:hAnsi="黑体" w:cs="黑体" w:hint="eastAsia"/>
          <w:kern w:val="0"/>
          <w:sz w:val="32"/>
          <w:szCs w:val="32"/>
        </w:rPr>
        <w:lastRenderedPageBreak/>
        <w:t>一、部门</w:t>
      </w:r>
      <w:r>
        <w:rPr>
          <w:rFonts w:ascii="黑体" w:eastAsia="黑体" w:hAnsi="黑体" w:cs="黑体" w:hint="eastAsia"/>
          <w:bCs/>
          <w:sz w:val="32"/>
          <w:szCs w:val="32"/>
        </w:rPr>
        <w:t>职责</w:t>
      </w:r>
    </w:p>
    <w:p w:rsidR="002768DB" w:rsidRDefault="002768DB" w:rsidP="00141453">
      <w:pPr>
        <w:widowControl/>
        <w:shd w:val="clear" w:color="auto" w:fill="FFFFFF"/>
        <w:spacing w:line="620" w:lineRule="atLeast"/>
        <w:ind w:firstLine="720"/>
        <w:jc w:val="left"/>
        <w:rPr>
          <w:rFonts w:ascii="宋体" w:cs="宋体"/>
          <w:color w:val="000000"/>
          <w:kern w:val="0"/>
          <w:sz w:val="18"/>
          <w:szCs w:val="18"/>
        </w:rPr>
      </w:pPr>
      <w:r>
        <w:rPr>
          <w:rFonts w:ascii="宋体" w:cs="宋体"/>
          <w:color w:val="000000"/>
          <w:kern w:val="0"/>
          <w:sz w:val="32"/>
          <w:szCs w:val="32"/>
        </w:rPr>
        <w:t> </w:t>
      </w:r>
      <w:r>
        <w:rPr>
          <w:rFonts w:ascii="楷体_GB2312" w:eastAsia="楷体_GB2312" w:hAnsi="宋体" w:cs="宋体"/>
          <w:color w:val="000000"/>
          <w:kern w:val="0"/>
          <w:sz w:val="32"/>
          <w:szCs w:val="32"/>
        </w:rPr>
        <w:t>1</w:t>
      </w:r>
      <w:r>
        <w:rPr>
          <w:rFonts w:ascii="楷体_GB2312" w:eastAsia="楷体_GB2312" w:hAnsi="宋体" w:cs="宋体" w:hint="eastAsia"/>
          <w:color w:val="000000"/>
          <w:kern w:val="0"/>
          <w:sz w:val="32"/>
          <w:szCs w:val="32"/>
        </w:rPr>
        <w:t>、拟定全市创新型科技人才队伍建设规划和政策措施；负责全市科技合作、对外技术合作与交流工作；负责对外科技宣传工作。研究全市科技发展战略，组织拟定全市中长期科技发展规划和年度计划；提出科技计划经费配置建议，协调规划和组织实施；会同有关部门加强全市科技基础建设，推动全市科技发展；承担科研机构组建和调整的审核事宜；负责全市科技兴贸工作；承担相关科技评估管理和科技统计管理工作。</w:t>
      </w:r>
    </w:p>
    <w:p w:rsidR="002768DB" w:rsidRDefault="002768DB" w:rsidP="00141453">
      <w:pPr>
        <w:widowControl/>
        <w:shd w:val="clear" w:color="auto" w:fill="FFFFFF"/>
        <w:spacing w:line="620" w:lineRule="atLeast"/>
        <w:ind w:firstLine="720"/>
        <w:jc w:val="left"/>
        <w:rPr>
          <w:rFonts w:ascii="楷体_GB2312" w:eastAsia="楷体_GB2312" w:hAnsi="宋体" w:cs="宋体"/>
          <w:color w:val="000000"/>
          <w:kern w:val="0"/>
          <w:sz w:val="32"/>
          <w:szCs w:val="32"/>
        </w:rPr>
      </w:pPr>
      <w:r>
        <w:rPr>
          <w:rFonts w:ascii="楷体_GB2312" w:eastAsia="楷体_GB2312" w:hAnsi="宋体" w:cs="宋体"/>
          <w:color w:val="000000"/>
          <w:kern w:val="0"/>
          <w:sz w:val="32"/>
          <w:szCs w:val="32"/>
        </w:rPr>
        <w:t>2</w:t>
      </w:r>
      <w:r>
        <w:rPr>
          <w:rFonts w:ascii="楷体_GB2312" w:eastAsia="楷体_GB2312" w:hAnsi="宋体" w:cs="宋体" w:hint="eastAsia"/>
          <w:color w:val="000000"/>
          <w:kern w:val="0"/>
          <w:sz w:val="32"/>
          <w:szCs w:val="32"/>
        </w:rPr>
        <w:t>、提出全市科研条件保障的规划和政策建议；研究多元化增加科技投入的措施，优化配置科技资源；参与拟订重大科技投入政策和科技经费管理办法，会同有关部门统筹管理科技投入，监督预算的执行。</w:t>
      </w:r>
    </w:p>
    <w:p w:rsidR="002768DB" w:rsidRDefault="002768DB">
      <w:pPr>
        <w:widowControl/>
        <w:ind w:firstLineChars="200" w:firstLine="640"/>
        <w:jc w:val="left"/>
        <w:outlineLvl w:val="1"/>
        <w:rPr>
          <w:rFonts w:ascii="黑体" w:eastAsia="黑体" w:hAnsi="黑体" w:cs="黑体"/>
          <w:kern w:val="0"/>
          <w:sz w:val="32"/>
          <w:szCs w:val="32"/>
        </w:rPr>
      </w:pPr>
      <w:r>
        <w:rPr>
          <w:rFonts w:ascii="黑体" w:eastAsia="黑体" w:hAnsi="黑体" w:cs="黑体" w:hint="eastAsia"/>
          <w:kern w:val="0"/>
          <w:sz w:val="32"/>
          <w:szCs w:val="32"/>
        </w:rPr>
        <w:t>二、机构设置</w:t>
      </w:r>
    </w:p>
    <w:p w:rsidR="002768DB" w:rsidRDefault="002768DB">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项城市科学技术局内设机构</w:t>
      </w:r>
      <w:r>
        <w:rPr>
          <w:rFonts w:ascii="仿宋_GB2312" w:eastAsia="仿宋_GB2312" w:hAnsi="仿宋_GB2312" w:cs="仿宋_GB2312"/>
          <w:kern w:val="0"/>
          <w:sz w:val="32"/>
          <w:szCs w:val="32"/>
        </w:rPr>
        <w:t>6</w:t>
      </w:r>
      <w:r>
        <w:rPr>
          <w:rFonts w:ascii="仿宋_GB2312" w:eastAsia="仿宋_GB2312" w:hAnsi="仿宋_GB2312" w:cs="仿宋_GB2312" w:hint="eastAsia"/>
          <w:kern w:val="0"/>
          <w:sz w:val="32"/>
          <w:szCs w:val="32"/>
        </w:rPr>
        <w:t>个，包括：科学技术局局本级、地震办公室、知识产权办公室、科技信息中心、科技工作总站、科技开发中心。</w:t>
      </w:r>
    </w:p>
    <w:p w:rsidR="002768DB" w:rsidRDefault="002768DB" w:rsidP="00187B43">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从决算单位构成看，科学技术局部门决算包括：本级决算和所属单位决算在内的汇总决算。</w:t>
      </w:r>
    </w:p>
    <w:p w:rsidR="002768DB" w:rsidRDefault="002768DB">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纳入本部门</w:t>
      </w:r>
      <w:r>
        <w:rPr>
          <w:rFonts w:ascii="仿宋_GB2312" w:eastAsia="仿宋_GB2312" w:hAnsi="仿宋_GB2312" w:cs="仿宋_GB2312"/>
          <w:kern w:val="0"/>
          <w:sz w:val="32"/>
          <w:szCs w:val="32"/>
        </w:rPr>
        <w:t>2019</w:t>
      </w:r>
      <w:r>
        <w:rPr>
          <w:rFonts w:ascii="仿宋_GB2312" w:eastAsia="仿宋_GB2312" w:hAnsi="仿宋_GB2312" w:cs="仿宋_GB2312" w:hint="eastAsia"/>
          <w:kern w:val="0"/>
          <w:sz w:val="32"/>
          <w:szCs w:val="32"/>
        </w:rPr>
        <w:t>年度部门决算编制范围的单位共</w:t>
      </w:r>
      <w:r>
        <w:rPr>
          <w:rFonts w:ascii="仿宋_GB2312" w:eastAsia="仿宋_GB2312" w:hAnsi="仿宋_GB2312" w:cs="仿宋_GB2312"/>
          <w:kern w:val="0"/>
          <w:sz w:val="32"/>
          <w:szCs w:val="32"/>
        </w:rPr>
        <w:t>6</w:t>
      </w:r>
      <w:r>
        <w:rPr>
          <w:rFonts w:ascii="仿宋_GB2312" w:eastAsia="仿宋_GB2312" w:hAnsi="仿宋_GB2312" w:cs="仿宋_GB2312" w:hint="eastAsia"/>
          <w:kern w:val="0"/>
          <w:sz w:val="32"/>
          <w:szCs w:val="32"/>
        </w:rPr>
        <w:t>个，其中二级预算单位</w:t>
      </w:r>
      <w:r>
        <w:rPr>
          <w:rFonts w:ascii="仿宋_GB2312" w:eastAsia="仿宋_GB2312" w:hAnsi="仿宋_GB2312" w:cs="仿宋_GB2312"/>
          <w:kern w:val="0"/>
          <w:sz w:val="32"/>
          <w:szCs w:val="32"/>
        </w:rPr>
        <w:t>5</w:t>
      </w:r>
      <w:r>
        <w:rPr>
          <w:rFonts w:ascii="仿宋_GB2312" w:eastAsia="仿宋_GB2312" w:hAnsi="仿宋_GB2312" w:cs="仿宋_GB2312" w:hint="eastAsia"/>
          <w:kern w:val="0"/>
          <w:sz w:val="32"/>
          <w:szCs w:val="32"/>
        </w:rPr>
        <w:t>个，具体是：</w:t>
      </w:r>
    </w:p>
    <w:p w:rsidR="002768DB" w:rsidRDefault="002768DB">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kern w:val="0"/>
          <w:sz w:val="32"/>
          <w:szCs w:val="32"/>
        </w:rPr>
        <w:t>1.</w:t>
      </w:r>
      <w:r w:rsidRPr="00E219E3">
        <w:rPr>
          <w:rFonts w:ascii="仿宋_GB2312" w:eastAsia="仿宋_GB2312" w:hAnsi="仿宋_GB2312" w:cs="仿宋_GB2312"/>
          <w:kern w:val="0"/>
          <w:sz w:val="32"/>
          <w:szCs w:val="32"/>
        </w:rPr>
        <w:t xml:space="preserve"> </w:t>
      </w:r>
      <w:r>
        <w:rPr>
          <w:rFonts w:ascii="仿宋_GB2312" w:eastAsia="仿宋_GB2312" w:hAnsi="仿宋_GB2312" w:cs="仿宋_GB2312" w:hint="eastAsia"/>
          <w:kern w:val="0"/>
          <w:sz w:val="32"/>
          <w:szCs w:val="32"/>
        </w:rPr>
        <w:t>项城市科学技术局本级</w:t>
      </w:r>
    </w:p>
    <w:p w:rsidR="002768DB" w:rsidRDefault="002768DB">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kern w:val="0"/>
          <w:sz w:val="32"/>
          <w:szCs w:val="32"/>
        </w:rPr>
        <w:lastRenderedPageBreak/>
        <w:t>2.</w:t>
      </w:r>
      <w:r>
        <w:rPr>
          <w:rFonts w:ascii="仿宋_GB2312" w:eastAsia="仿宋_GB2312" w:hAnsi="仿宋_GB2312" w:cs="仿宋_GB2312" w:hint="eastAsia"/>
          <w:kern w:val="0"/>
          <w:sz w:val="32"/>
          <w:szCs w:val="32"/>
        </w:rPr>
        <w:t>地震办公室</w:t>
      </w:r>
    </w:p>
    <w:p w:rsidR="002768DB" w:rsidRDefault="002768DB">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kern w:val="0"/>
          <w:sz w:val="32"/>
          <w:szCs w:val="32"/>
        </w:rPr>
        <w:t>3.</w:t>
      </w:r>
      <w:r>
        <w:rPr>
          <w:rFonts w:ascii="仿宋_GB2312" w:eastAsia="仿宋_GB2312" w:hAnsi="仿宋_GB2312" w:cs="仿宋_GB2312" w:hint="eastAsia"/>
          <w:kern w:val="0"/>
          <w:sz w:val="32"/>
          <w:szCs w:val="32"/>
        </w:rPr>
        <w:t>知识产权办公室</w:t>
      </w:r>
    </w:p>
    <w:p w:rsidR="002768DB" w:rsidRDefault="002768DB">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kern w:val="0"/>
          <w:sz w:val="32"/>
          <w:szCs w:val="32"/>
        </w:rPr>
        <w:t>4.</w:t>
      </w:r>
      <w:r>
        <w:rPr>
          <w:rFonts w:ascii="仿宋_GB2312" w:eastAsia="仿宋_GB2312" w:hAnsi="仿宋_GB2312" w:cs="仿宋_GB2312" w:hint="eastAsia"/>
          <w:kern w:val="0"/>
          <w:sz w:val="32"/>
          <w:szCs w:val="32"/>
        </w:rPr>
        <w:t>科技信息中心</w:t>
      </w:r>
    </w:p>
    <w:p w:rsidR="002768DB" w:rsidRDefault="002768DB">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kern w:val="0"/>
          <w:sz w:val="32"/>
          <w:szCs w:val="32"/>
        </w:rPr>
        <w:t>5.</w:t>
      </w:r>
      <w:r>
        <w:rPr>
          <w:rFonts w:ascii="仿宋_GB2312" w:eastAsia="仿宋_GB2312" w:hAnsi="仿宋_GB2312" w:cs="仿宋_GB2312" w:hint="eastAsia"/>
          <w:kern w:val="0"/>
          <w:sz w:val="32"/>
          <w:szCs w:val="32"/>
        </w:rPr>
        <w:t>科技工作总站</w:t>
      </w:r>
    </w:p>
    <w:p w:rsidR="002768DB" w:rsidRDefault="002768DB">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kern w:val="0"/>
          <w:sz w:val="32"/>
          <w:szCs w:val="32"/>
        </w:rPr>
        <w:t>6.</w:t>
      </w:r>
      <w:r>
        <w:rPr>
          <w:rFonts w:ascii="仿宋_GB2312" w:eastAsia="仿宋_GB2312" w:hAnsi="仿宋_GB2312" w:cs="仿宋_GB2312" w:hint="eastAsia"/>
          <w:kern w:val="0"/>
          <w:sz w:val="32"/>
          <w:szCs w:val="32"/>
        </w:rPr>
        <w:t>科技开发中心</w:t>
      </w:r>
    </w:p>
    <w:p w:rsidR="002768DB" w:rsidRDefault="002768DB">
      <w:pPr>
        <w:widowControl/>
        <w:ind w:firstLineChars="200" w:firstLine="640"/>
        <w:jc w:val="left"/>
        <w:rPr>
          <w:rFonts w:ascii="仿宋_GB2312" w:eastAsia="仿宋_GB2312" w:hAnsi="仿宋_GB2312" w:cs="仿宋_GB2312"/>
          <w:kern w:val="0"/>
          <w:sz w:val="32"/>
          <w:szCs w:val="32"/>
        </w:rPr>
      </w:pPr>
    </w:p>
    <w:p w:rsidR="002768DB" w:rsidRDefault="002768DB">
      <w:pPr>
        <w:widowControl/>
        <w:jc w:val="left"/>
        <w:rPr>
          <w:rFonts w:ascii="黑体" w:eastAsia="黑体" w:hAnsi="宋体" w:cs="宋体"/>
          <w:kern w:val="0"/>
          <w:sz w:val="28"/>
          <w:szCs w:val="28"/>
        </w:rPr>
        <w:sectPr w:rsidR="002768DB">
          <w:pgSz w:w="11906" w:h="16838"/>
          <w:pgMar w:top="1440" w:right="1800" w:bottom="1440" w:left="1800" w:header="720" w:footer="720" w:gutter="0"/>
          <w:pgNumType w:fmt="numberInDash"/>
          <w:cols w:space="720"/>
          <w:docGrid w:type="lines" w:linePitch="312"/>
        </w:sect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jc w:val="center"/>
        <w:outlineLvl w:val="0"/>
        <w:rPr>
          <w:rFonts w:ascii="黑体" w:eastAsia="黑体" w:hAnsi="黑体" w:cs="黑体"/>
          <w:sz w:val="48"/>
          <w:szCs w:val="48"/>
        </w:rPr>
      </w:pPr>
      <w:r>
        <w:rPr>
          <w:rFonts w:ascii="黑体" w:eastAsia="黑体" w:hAnsi="黑体" w:cs="黑体" w:hint="eastAsia"/>
          <w:sz w:val="48"/>
          <w:szCs w:val="48"/>
        </w:rPr>
        <w:t>第二部分</w:t>
      </w:r>
      <w:r>
        <w:rPr>
          <w:rFonts w:ascii="黑体" w:eastAsia="黑体" w:hAnsi="黑体" w:cs="黑体"/>
          <w:sz w:val="48"/>
          <w:szCs w:val="48"/>
        </w:rPr>
        <w:t xml:space="preserve">  2019</w:t>
      </w:r>
      <w:r>
        <w:rPr>
          <w:rFonts w:ascii="黑体" w:eastAsia="黑体" w:hAnsi="黑体" w:cs="黑体" w:hint="eastAsia"/>
          <w:sz w:val="48"/>
          <w:szCs w:val="48"/>
        </w:rPr>
        <w:t>年度部门决算表</w:t>
      </w: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sectPr w:rsidR="002768DB">
          <w:pgSz w:w="11906" w:h="16838"/>
          <w:pgMar w:top="1440" w:right="1800" w:bottom="1440" w:left="1800" w:header="720" w:footer="720" w:gutter="0"/>
          <w:pgNumType w:fmt="numberInDash"/>
          <w:cols w:space="720"/>
          <w:docGrid w:type="lines" w:linePitch="312"/>
        </w:sectPr>
      </w:pPr>
    </w:p>
    <w:tbl>
      <w:tblPr>
        <w:tblW w:w="0" w:type="auto"/>
        <w:tblLayout w:type="fixed"/>
        <w:tblCellMar>
          <w:left w:w="0" w:type="dxa"/>
          <w:right w:w="0" w:type="dxa"/>
        </w:tblCellMar>
        <w:tblLook w:val="0000"/>
      </w:tblPr>
      <w:tblGrid>
        <w:gridCol w:w="4279"/>
        <w:gridCol w:w="825"/>
        <w:gridCol w:w="1764"/>
        <w:gridCol w:w="4671"/>
        <w:gridCol w:w="750"/>
        <w:gridCol w:w="1699"/>
      </w:tblGrid>
      <w:tr w:rsidR="002768DB">
        <w:trPr>
          <w:trHeight w:val="360"/>
        </w:trPr>
        <w:tc>
          <w:tcPr>
            <w:tcW w:w="13988" w:type="dxa"/>
            <w:gridSpan w:val="6"/>
            <w:tcBorders>
              <w:top w:val="nil"/>
              <w:left w:val="nil"/>
              <w:bottom w:val="nil"/>
              <w:right w:val="nil"/>
            </w:tcBorders>
            <w:noWrap/>
            <w:tcMar>
              <w:top w:w="15" w:type="dxa"/>
              <w:left w:w="15" w:type="dxa"/>
              <w:right w:w="15" w:type="dxa"/>
            </w:tcMar>
            <w:vAlign w:val="center"/>
          </w:tcPr>
          <w:p w:rsidR="002768DB" w:rsidRDefault="002768DB">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收入支出决算总表</w:t>
            </w:r>
          </w:p>
        </w:tc>
      </w:tr>
      <w:tr w:rsidR="002768DB">
        <w:trPr>
          <w:trHeight w:val="199"/>
        </w:trPr>
        <w:tc>
          <w:tcPr>
            <w:tcW w:w="4279"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825"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764"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750"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699"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公开</w:t>
            </w:r>
            <w:r>
              <w:rPr>
                <w:rFonts w:ascii="宋体" w:hAnsi="宋体" w:cs="宋体"/>
                <w:color w:val="000000"/>
                <w:kern w:val="0"/>
                <w:sz w:val="20"/>
                <w:szCs w:val="20"/>
              </w:rPr>
              <w:t>01</w:t>
            </w:r>
            <w:r>
              <w:rPr>
                <w:rFonts w:ascii="宋体" w:hAnsi="宋体" w:cs="宋体" w:hint="eastAsia"/>
                <w:color w:val="000000"/>
                <w:kern w:val="0"/>
                <w:sz w:val="20"/>
                <w:szCs w:val="20"/>
              </w:rPr>
              <w:t>表</w:t>
            </w:r>
          </w:p>
        </w:tc>
      </w:tr>
      <w:tr w:rsidR="002768DB">
        <w:trPr>
          <w:trHeight w:val="300"/>
        </w:trPr>
        <w:tc>
          <w:tcPr>
            <w:tcW w:w="4279"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部门：项城市科学技术局</w:t>
            </w:r>
          </w:p>
        </w:tc>
        <w:tc>
          <w:tcPr>
            <w:tcW w:w="825"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764"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750"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699"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单位：万元</w:t>
            </w:r>
          </w:p>
        </w:tc>
      </w:tr>
      <w:tr w:rsidR="002768DB" w:rsidTr="00296F50">
        <w:trPr>
          <w:trHeight w:val="20"/>
        </w:trPr>
        <w:tc>
          <w:tcPr>
            <w:tcW w:w="6868" w:type="dxa"/>
            <w:gridSpan w:val="3"/>
            <w:tcBorders>
              <w:top w:val="single" w:sz="8"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收入</w:t>
            </w:r>
          </w:p>
        </w:tc>
        <w:tc>
          <w:tcPr>
            <w:tcW w:w="7120" w:type="dxa"/>
            <w:gridSpan w:val="3"/>
            <w:tcBorders>
              <w:top w:val="single" w:sz="8"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支出</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项</w:t>
            </w:r>
            <w:r>
              <w:rPr>
                <w:rFonts w:ascii="宋体" w:hAnsi="宋体" w:cs="宋体"/>
                <w:color w:val="000000"/>
                <w:kern w:val="0"/>
                <w:sz w:val="20"/>
                <w:szCs w:val="20"/>
              </w:rPr>
              <w:t xml:space="preserve">    </w:t>
            </w:r>
            <w:r>
              <w:rPr>
                <w:rFonts w:ascii="宋体" w:hAnsi="宋体" w:cs="宋体" w:hint="eastAsia"/>
                <w:color w:val="000000"/>
                <w:kern w:val="0"/>
                <w:sz w:val="20"/>
                <w:szCs w:val="20"/>
              </w:rPr>
              <w:t>目</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行次</w:t>
            </w:r>
          </w:p>
        </w:tc>
        <w:tc>
          <w:tcPr>
            <w:tcW w:w="1764"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决算数</w:t>
            </w:r>
          </w:p>
        </w:tc>
        <w:tc>
          <w:tcPr>
            <w:tcW w:w="467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项</w:t>
            </w:r>
            <w:r>
              <w:rPr>
                <w:rFonts w:ascii="宋体" w:hAnsi="宋体" w:cs="宋体"/>
                <w:color w:val="000000"/>
                <w:kern w:val="0"/>
                <w:sz w:val="20"/>
                <w:szCs w:val="20"/>
              </w:rPr>
              <w:t xml:space="preserve">    </w:t>
            </w:r>
            <w:r>
              <w:rPr>
                <w:rFonts w:ascii="宋体" w:hAnsi="宋体" w:cs="宋体" w:hint="eastAsia"/>
                <w:color w:val="000000"/>
                <w:kern w:val="0"/>
                <w:sz w:val="20"/>
                <w:szCs w:val="20"/>
              </w:rPr>
              <w:t>目</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行次</w:t>
            </w:r>
          </w:p>
        </w:tc>
        <w:tc>
          <w:tcPr>
            <w:tcW w:w="1699" w:type="dxa"/>
            <w:tcBorders>
              <w:top w:val="single" w:sz="4" w:space="0" w:color="000000"/>
              <w:left w:val="single" w:sz="4" w:space="0" w:color="000000"/>
              <w:bottom w:val="single" w:sz="4" w:space="0" w:color="000000"/>
              <w:right w:val="single" w:sz="8"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决算数</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栏</w:t>
            </w:r>
            <w:r>
              <w:rPr>
                <w:rFonts w:ascii="宋体" w:hAnsi="宋体" w:cs="宋体"/>
                <w:color w:val="000000"/>
                <w:kern w:val="0"/>
                <w:sz w:val="20"/>
                <w:szCs w:val="20"/>
              </w:rPr>
              <w:t xml:space="preserve">    </w:t>
            </w:r>
            <w:r>
              <w:rPr>
                <w:rFonts w:ascii="宋体" w:hAnsi="宋体" w:cs="宋体" w:hint="eastAsia"/>
                <w:color w:val="000000"/>
                <w:kern w:val="0"/>
                <w:sz w:val="20"/>
                <w:szCs w:val="20"/>
              </w:rPr>
              <w:t>次</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center"/>
              <w:rPr>
                <w:rFonts w:ascii="宋体" w:cs="宋体"/>
                <w:color w:val="000000"/>
                <w:sz w:val="20"/>
                <w:szCs w:val="20"/>
              </w:rPr>
            </w:pPr>
          </w:p>
        </w:tc>
        <w:tc>
          <w:tcPr>
            <w:tcW w:w="1764"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1</w:t>
            </w:r>
          </w:p>
        </w:tc>
        <w:tc>
          <w:tcPr>
            <w:tcW w:w="467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栏</w:t>
            </w:r>
            <w:r>
              <w:rPr>
                <w:rFonts w:ascii="宋体" w:hAnsi="宋体" w:cs="宋体"/>
                <w:color w:val="000000"/>
                <w:kern w:val="0"/>
                <w:sz w:val="20"/>
                <w:szCs w:val="20"/>
              </w:rPr>
              <w:t xml:space="preserve">    </w:t>
            </w:r>
            <w:r>
              <w:rPr>
                <w:rFonts w:ascii="宋体" w:hAnsi="宋体" w:cs="宋体" w:hint="eastAsia"/>
                <w:color w:val="000000"/>
                <w:kern w:val="0"/>
                <w:sz w:val="20"/>
                <w:szCs w:val="20"/>
              </w:rPr>
              <w:t>次</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center"/>
              <w:rPr>
                <w:rFonts w:ascii="宋体" w:cs="宋体"/>
                <w:color w:val="000000"/>
                <w:sz w:val="20"/>
                <w:szCs w:val="20"/>
              </w:rPr>
            </w:pPr>
          </w:p>
        </w:tc>
        <w:tc>
          <w:tcPr>
            <w:tcW w:w="1699" w:type="dxa"/>
            <w:tcBorders>
              <w:top w:val="single" w:sz="4" w:space="0" w:color="000000"/>
              <w:left w:val="single" w:sz="4" w:space="0" w:color="000000"/>
              <w:bottom w:val="single" w:sz="4" w:space="0" w:color="000000"/>
              <w:right w:val="single" w:sz="8"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一、财政拨款收入</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1</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hAnsi="宋体" w:cs="宋体"/>
                <w:color w:val="000000"/>
                <w:sz w:val="20"/>
                <w:szCs w:val="20"/>
              </w:rPr>
              <w:t>1119.75</w:t>
            </w:r>
          </w:p>
        </w:tc>
        <w:tc>
          <w:tcPr>
            <w:tcW w:w="467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一、一般公共服务支出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27</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二、上级补助收入</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c>
          <w:tcPr>
            <w:tcW w:w="467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二、外交支出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28</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tcPr>
          <w:p w:rsidR="002768DB" w:rsidRDefault="002768DB" w:rsidP="007234B5">
            <w:pPr>
              <w:jc w:val="right"/>
            </w:pPr>
            <w:r w:rsidRPr="003925FF">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三、事业收入</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3</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tcPr>
          <w:p w:rsidR="002768DB" w:rsidRDefault="002768DB" w:rsidP="007234B5">
            <w:pPr>
              <w:ind w:firstLineChars="650" w:firstLine="1300"/>
            </w:pPr>
            <w:r w:rsidRPr="00164E40">
              <w:rPr>
                <w:rFonts w:ascii="宋体" w:cs="宋体"/>
                <w:color w:val="000000"/>
                <w:sz w:val="20"/>
                <w:szCs w:val="20"/>
              </w:rPr>
              <w:t>0.00</w:t>
            </w:r>
          </w:p>
        </w:tc>
        <w:tc>
          <w:tcPr>
            <w:tcW w:w="467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三、国防支出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29</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tcPr>
          <w:p w:rsidR="002768DB" w:rsidRDefault="002768DB" w:rsidP="007234B5">
            <w:pPr>
              <w:jc w:val="right"/>
            </w:pPr>
            <w:r w:rsidRPr="003925FF">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四、经营收入</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4</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tcPr>
          <w:p w:rsidR="002768DB" w:rsidRDefault="002768DB" w:rsidP="007234B5">
            <w:pPr>
              <w:ind w:firstLineChars="650" w:firstLine="1300"/>
            </w:pPr>
            <w:r w:rsidRPr="00164E40">
              <w:rPr>
                <w:rFonts w:ascii="宋体" w:cs="宋体"/>
                <w:color w:val="000000"/>
                <w:sz w:val="20"/>
                <w:szCs w:val="20"/>
              </w:rPr>
              <w:t>0.00</w:t>
            </w:r>
          </w:p>
        </w:tc>
        <w:tc>
          <w:tcPr>
            <w:tcW w:w="467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四、公共安全支出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30</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tcPr>
          <w:p w:rsidR="002768DB" w:rsidRDefault="002768DB" w:rsidP="007234B5">
            <w:pPr>
              <w:jc w:val="right"/>
            </w:pPr>
            <w:r w:rsidRPr="003925FF">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五、附属单位上缴收入</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5</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tcPr>
          <w:p w:rsidR="002768DB" w:rsidRDefault="002768DB" w:rsidP="007234B5">
            <w:pPr>
              <w:ind w:firstLineChars="650" w:firstLine="1300"/>
            </w:pPr>
            <w:r w:rsidRPr="00164E40">
              <w:rPr>
                <w:rFonts w:ascii="宋体" w:cs="宋体"/>
                <w:color w:val="000000"/>
                <w:sz w:val="20"/>
                <w:szCs w:val="20"/>
              </w:rPr>
              <w:t>0.00</w:t>
            </w:r>
          </w:p>
        </w:tc>
        <w:tc>
          <w:tcPr>
            <w:tcW w:w="467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五、教育支出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31</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tcPr>
          <w:p w:rsidR="002768DB" w:rsidRDefault="002768DB" w:rsidP="007234B5">
            <w:pPr>
              <w:jc w:val="right"/>
            </w:pPr>
            <w:r w:rsidRPr="003925FF">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六、其他收入</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6</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tcPr>
          <w:p w:rsidR="002768DB" w:rsidRDefault="002768DB" w:rsidP="007234B5">
            <w:pPr>
              <w:ind w:firstLineChars="650" w:firstLine="1300"/>
            </w:pPr>
            <w:r w:rsidRPr="00164E40">
              <w:rPr>
                <w:rFonts w:ascii="宋体" w:cs="宋体"/>
                <w:color w:val="000000"/>
                <w:sz w:val="20"/>
                <w:szCs w:val="20"/>
              </w:rPr>
              <w:t>0.00</w:t>
            </w:r>
          </w:p>
        </w:tc>
        <w:tc>
          <w:tcPr>
            <w:tcW w:w="467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六、科学技术支出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32</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hAnsi="宋体" w:cs="宋体"/>
                <w:color w:val="000000"/>
                <w:sz w:val="20"/>
                <w:szCs w:val="20"/>
              </w:rPr>
              <w:t>443.66</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7</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七、文化体育与传媒支出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33</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8</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kern w:val="0"/>
                <w:sz w:val="20"/>
                <w:szCs w:val="20"/>
              </w:rPr>
            </w:pPr>
            <w:r>
              <w:rPr>
                <w:rFonts w:ascii="宋体" w:hAnsi="宋体" w:cs="宋体" w:hint="eastAsia"/>
                <w:color w:val="000000"/>
                <w:kern w:val="0"/>
                <w:sz w:val="20"/>
                <w:szCs w:val="20"/>
              </w:rPr>
              <w:t>八、社会保障和就业支出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34</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hAnsi="宋体" w:cs="宋体"/>
                <w:color w:val="000000"/>
                <w:sz w:val="20"/>
                <w:szCs w:val="20"/>
              </w:rPr>
              <w:t>19.49</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9</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kern w:val="0"/>
                <w:sz w:val="20"/>
                <w:szCs w:val="20"/>
              </w:rPr>
            </w:pPr>
            <w:r>
              <w:rPr>
                <w:rFonts w:ascii="宋体" w:hAnsi="宋体" w:cs="宋体" w:hint="eastAsia"/>
                <w:color w:val="000000"/>
                <w:kern w:val="0"/>
                <w:sz w:val="20"/>
                <w:szCs w:val="20"/>
              </w:rPr>
              <w:t>九、医疗卫生与计划生育支出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35</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hAnsi="宋体" w:cs="宋体"/>
                <w:color w:val="000000"/>
                <w:sz w:val="20"/>
                <w:szCs w:val="20"/>
              </w:rPr>
              <w:t>10.45</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10</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kern w:val="0"/>
                <w:sz w:val="20"/>
                <w:szCs w:val="20"/>
              </w:rPr>
            </w:pPr>
            <w:r>
              <w:rPr>
                <w:rFonts w:ascii="宋体" w:hAnsi="宋体" w:cs="宋体" w:hint="eastAsia"/>
                <w:color w:val="000000"/>
                <w:kern w:val="0"/>
                <w:sz w:val="20"/>
                <w:szCs w:val="20"/>
              </w:rPr>
              <w:t>十、节能环保支出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36</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11</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kern w:val="0"/>
                <w:sz w:val="20"/>
                <w:szCs w:val="20"/>
              </w:rPr>
            </w:pPr>
            <w:r>
              <w:rPr>
                <w:rFonts w:ascii="宋体" w:hAnsi="宋体" w:cs="宋体" w:hint="eastAsia"/>
                <w:color w:val="000000"/>
                <w:kern w:val="0"/>
                <w:sz w:val="20"/>
                <w:szCs w:val="20"/>
              </w:rPr>
              <w:t>十一、城乡社区支出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37</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12</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kern w:val="0"/>
                <w:sz w:val="20"/>
                <w:szCs w:val="20"/>
              </w:rPr>
            </w:pPr>
            <w:r>
              <w:rPr>
                <w:rFonts w:ascii="宋体" w:hAnsi="宋体" w:cs="宋体" w:hint="eastAsia"/>
                <w:color w:val="000000"/>
                <w:kern w:val="0"/>
                <w:sz w:val="20"/>
                <w:szCs w:val="20"/>
              </w:rPr>
              <w:t>十二、农林水支出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38</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13</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kern w:val="0"/>
                <w:sz w:val="20"/>
                <w:szCs w:val="20"/>
              </w:rPr>
            </w:pPr>
            <w:r>
              <w:rPr>
                <w:rFonts w:ascii="宋体" w:hAnsi="宋体" w:cs="宋体" w:hint="eastAsia"/>
                <w:color w:val="000000"/>
                <w:kern w:val="0"/>
                <w:sz w:val="20"/>
                <w:szCs w:val="20"/>
              </w:rPr>
              <w:t>十三、交通运输支出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39</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14</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kern w:val="0"/>
                <w:sz w:val="20"/>
                <w:szCs w:val="20"/>
              </w:rPr>
            </w:pPr>
            <w:r>
              <w:rPr>
                <w:rFonts w:ascii="宋体" w:hAnsi="宋体" w:cs="宋体" w:hint="eastAsia"/>
                <w:color w:val="000000"/>
                <w:kern w:val="0"/>
                <w:sz w:val="20"/>
                <w:szCs w:val="20"/>
              </w:rPr>
              <w:t>十四、资源勘探信息等支出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40</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15</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kern w:val="0"/>
                <w:sz w:val="20"/>
                <w:szCs w:val="20"/>
              </w:rPr>
            </w:pPr>
            <w:r>
              <w:rPr>
                <w:rFonts w:ascii="宋体" w:hAnsi="宋体" w:cs="宋体" w:hint="eastAsia"/>
                <w:color w:val="000000"/>
                <w:kern w:val="0"/>
                <w:sz w:val="20"/>
                <w:szCs w:val="20"/>
              </w:rPr>
              <w:t>十五、商业服务业等支出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41</w:t>
            </w:r>
          </w:p>
        </w:tc>
        <w:tc>
          <w:tcPr>
            <w:tcW w:w="169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16</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nil"/>
            </w:tcBorders>
            <w:noWrap/>
            <w:tcMar>
              <w:top w:w="15" w:type="dxa"/>
              <w:left w:w="15" w:type="dxa"/>
              <w:right w:w="15" w:type="dxa"/>
            </w:tcMar>
            <w:vAlign w:val="center"/>
          </w:tcPr>
          <w:p w:rsidR="002768DB" w:rsidRDefault="002768DB">
            <w:pPr>
              <w:jc w:val="left"/>
              <w:rPr>
                <w:rFonts w:ascii="宋体" w:cs="宋体"/>
                <w:color w:val="000000"/>
                <w:sz w:val="20"/>
                <w:szCs w:val="20"/>
              </w:rPr>
            </w:pPr>
            <w:r>
              <w:rPr>
                <w:rFonts w:ascii="宋体" w:hAnsi="宋体" w:cs="宋体" w:hint="eastAsia"/>
                <w:color w:val="000000"/>
                <w:sz w:val="20"/>
                <w:szCs w:val="20"/>
              </w:rPr>
              <w:t>十六、金融支出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42</w:t>
            </w:r>
          </w:p>
        </w:tc>
        <w:tc>
          <w:tcPr>
            <w:tcW w:w="1699"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2768DB" w:rsidRDefault="002768DB" w:rsidP="007234B5">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17</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nil"/>
            </w:tcBorders>
            <w:noWrap/>
            <w:tcMar>
              <w:top w:w="15" w:type="dxa"/>
              <w:left w:w="15" w:type="dxa"/>
              <w:right w:w="15" w:type="dxa"/>
            </w:tcMar>
            <w:vAlign w:val="center"/>
          </w:tcPr>
          <w:p w:rsidR="002768DB" w:rsidRDefault="002768DB">
            <w:pPr>
              <w:jc w:val="left"/>
              <w:rPr>
                <w:rFonts w:ascii="宋体" w:cs="宋体"/>
                <w:color w:val="000000"/>
                <w:sz w:val="20"/>
                <w:szCs w:val="20"/>
              </w:rPr>
            </w:pPr>
            <w:r>
              <w:rPr>
                <w:rFonts w:ascii="宋体" w:hAnsi="宋体" w:cs="宋体" w:hint="eastAsia"/>
                <w:color w:val="000000"/>
                <w:sz w:val="20"/>
                <w:szCs w:val="20"/>
              </w:rPr>
              <w:t>十七、援助其他地区支出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43</w:t>
            </w:r>
          </w:p>
        </w:tc>
        <w:tc>
          <w:tcPr>
            <w:tcW w:w="1699"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2768DB" w:rsidRDefault="002768DB" w:rsidP="007234B5">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18</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nil"/>
            </w:tcBorders>
            <w:noWrap/>
            <w:tcMar>
              <w:top w:w="15" w:type="dxa"/>
              <w:left w:w="15" w:type="dxa"/>
              <w:right w:w="15" w:type="dxa"/>
            </w:tcMar>
            <w:vAlign w:val="center"/>
          </w:tcPr>
          <w:p w:rsidR="002768DB" w:rsidRDefault="002768DB">
            <w:pPr>
              <w:jc w:val="left"/>
              <w:rPr>
                <w:rFonts w:ascii="宋体" w:cs="宋体"/>
                <w:color w:val="000000"/>
                <w:sz w:val="20"/>
                <w:szCs w:val="20"/>
              </w:rPr>
            </w:pPr>
            <w:r>
              <w:rPr>
                <w:rFonts w:ascii="宋体" w:hAnsi="宋体" w:cs="宋体" w:hint="eastAsia"/>
                <w:color w:val="000000"/>
                <w:sz w:val="20"/>
                <w:szCs w:val="20"/>
              </w:rPr>
              <w:t>十八、国土海洋气象等支出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44</w:t>
            </w:r>
          </w:p>
        </w:tc>
        <w:tc>
          <w:tcPr>
            <w:tcW w:w="1699"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2768DB" w:rsidRDefault="002768DB" w:rsidP="007234B5">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19</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nil"/>
            </w:tcBorders>
            <w:noWrap/>
            <w:tcMar>
              <w:top w:w="15" w:type="dxa"/>
              <w:left w:w="15" w:type="dxa"/>
              <w:right w:w="15" w:type="dxa"/>
            </w:tcMar>
            <w:vAlign w:val="center"/>
          </w:tcPr>
          <w:p w:rsidR="002768DB" w:rsidRDefault="002768DB">
            <w:pPr>
              <w:jc w:val="left"/>
              <w:rPr>
                <w:rFonts w:ascii="宋体" w:cs="宋体"/>
                <w:color w:val="000000"/>
                <w:sz w:val="20"/>
                <w:szCs w:val="20"/>
              </w:rPr>
            </w:pPr>
            <w:r>
              <w:rPr>
                <w:rFonts w:ascii="宋体" w:hAnsi="宋体" w:cs="宋体" w:hint="eastAsia"/>
                <w:color w:val="000000"/>
                <w:sz w:val="20"/>
                <w:szCs w:val="20"/>
              </w:rPr>
              <w:t>十九、住房保障支出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45</w:t>
            </w:r>
          </w:p>
        </w:tc>
        <w:tc>
          <w:tcPr>
            <w:tcW w:w="1699"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2768DB" w:rsidRDefault="002768DB" w:rsidP="007234B5">
            <w:pPr>
              <w:jc w:val="right"/>
              <w:rPr>
                <w:rFonts w:ascii="宋体" w:cs="宋体"/>
                <w:color w:val="000000"/>
                <w:sz w:val="20"/>
                <w:szCs w:val="20"/>
              </w:rPr>
            </w:pPr>
            <w:r>
              <w:rPr>
                <w:rFonts w:ascii="宋体" w:hAnsi="宋体" w:cs="宋体"/>
                <w:color w:val="000000"/>
                <w:sz w:val="20"/>
                <w:szCs w:val="20"/>
              </w:rPr>
              <w:t>13.26</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20</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nil"/>
            </w:tcBorders>
            <w:noWrap/>
            <w:tcMar>
              <w:top w:w="15" w:type="dxa"/>
              <w:left w:w="15" w:type="dxa"/>
              <w:right w:w="15" w:type="dxa"/>
            </w:tcMar>
            <w:vAlign w:val="center"/>
          </w:tcPr>
          <w:p w:rsidR="002768DB" w:rsidRDefault="002768DB">
            <w:pPr>
              <w:jc w:val="left"/>
              <w:rPr>
                <w:rFonts w:ascii="宋体" w:cs="宋体"/>
                <w:color w:val="000000"/>
                <w:sz w:val="20"/>
                <w:szCs w:val="20"/>
              </w:rPr>
            </w:pPr>
            <w:r>
              <w:rPr>
                <w:rFonts w:ascii="宋体" w:hAnsi="宋体" w:cs="宋体" w:hint="eastAsia"/>
                <w:color w:val="000000"/>
                <w:sz w:val="20"/>
                <w:szCs w:val="20"/>
              </w:rPr>
              <w:t>二十、粮油物资储备支出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46</w:t>
            </w:r>
          </w:p>
        </w:tc>
        <w:tc>
          <w:tcPr>
            <w:tcW w:w="1699"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2768DB" w:rsidRDefault="002768DB" w:rsidP="007234B5">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21</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4671" w:type="dxa"/>
            <w:tcBorders>
              <w:top w:val="single" w:sz="4" w:space="0" w:color="000000"/>
              <w:left w:val="single" w:sz="4" w:space="0" w:color="000000"/>
              <w:bottom w:val="single" w:sz="4" w:space="0" w:color="000000"/>
              <w:right w:val="nil"/>
            </w:tcBorders>
            <w:noWrap/>
            <w:tcMar>
              <w:top w:w="15" w:type="dxa"/>
              <w:left w:w="15" w:type="dxa"/>
              <w:right w:w="15" w:type="dxa"/>
            </w:tcMar>
            <w:vAlign w:val="center"/>
          </w:tcPr>
          <w:p w:rsidR="002768DB" w:rsidRDefault="002768DB">
            <w:pPr>
              <w:jc w:val="left"/>
              <w:rPr>
                <w:rFonts w:ascii="宋体" w:cs="宋体"/>
                <w:color w:val="000000"/>
                <w:sz w:val="20"/>
                <w:szCs w:val="20"/>
              </w:rPr>
            </w:pPr>
            <w:r>
              <w:rPr>
                <w:rFonts w:ascii="宋体" w:hAnsi="宋体" w:cs="宋体" w:hint="eastAsia"/>
                <w:color w:val="000000"/>
                <w:sz w:val="20"/>
                <w:szCs w:val="20"/>
              </w:rPr>
              <w:t>二十一、其他支出</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kern w:val="0"/>
                <w:sz w:val="20"/>
                <w:szCs w:val="20"/>
              </w:rPr>
            </w:pPr>
            <w:r>
              <w:rPr>
                <w:rFonts w:ascii="宋体" w:hAnsi="宋体" w:cs="宋体"/>
                <w:color w:val="000000"/>
                <w:kern w:val="0"/>
                <w:sz w:val="20"/>
                <w:szCs w:val="20"/>
              </w:rPr>
              <w:t>47</w:t>
            </w:r>
          </w:p>
        </w:tc>
        <w:tc>
          <w:tcPr>
            <w:tcW w:w="1699"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2768DB" w:rsidRDefault="002768DB" w:rsidP="007234B5">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center"/>
              <w:textAlignment w:val="center"/>
              <w:rPr>
                <w:rFonts w:ascii="宋体" w:cs="宋体"/>
                <w:b/>
                <w:color w:val="000000"/>
                <w:sz w:val="20"/>
                <w:szCs w:val="20"/>
              </w:rPr>
            </w:pPr>
            <w:r>
              <w:rPr>
                <w:rFonts w:ascii="宋体" w:hAnsi="宋体" w:cs="宋体" w:hint="eastAsia"/>
                <w:b/>
                <w:color w:val="000000"/>
                <w:kern w:val="0"/>
                <w:sz w:val="20"/>
                <w:szCs w:val="20"/>
              </w:rPr>
              <w:t>本年收入合计</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22</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hAnsi="宋体" w:cs="宋体"/>
                <w:color w:val="000000"/>
                <w:sz w:val="20"/>
                <w:szCs w:val="20"/>
              </w:rPr>
              <w:t>1119.75</w:t>
            </w:r>
          </w:p>
        </w:tc>
        <w:tc>
          <w:tcPr>
            <w:tcW w:w="4671" w:type="dxa"/>
            <w:tcBorders>
              <w:top w:val="single" w:sz="4" w:space="0" w:color="000000"/>
              <w:left w:val="single" w:sz="4" w:space="0" w:color="000000"/>
              <w:bottom w:val="single" w:sz="4" w:space="0" w:color="000000"/>
              <w:right w:val="nil"/>
            </w:tcBorders>
            <w:noWrap/>
            <w:tcMar>
              <w:top w:w="15" w:type="dxa"/>
              <w:left w:w="15" w:type="dxa"/>
              <w:right w:w="15" w:type="dxa"/>
            </w:tcMar>
            <w:vAlign w:val="center"/>
          </w:tcPr>
          <w:p w:rsidR="002768DB" w:rsidRDefault="002768DB">
            <w:pPr>
              <w:widowControl/>
              <w:jc w:val="center"/>
              <w:textAlignment w:val="center"/>
              <w:rPr>
                <w:rFonts w:ascii="宋体" w:cs="宋体"/>
                <w:b/>
                <w:color w:val="000000"/>
                <w:sz w:val="20"/>
                <w:szCs w:val="20"/>
              </w:rPr>
            </w:pPr>
            <w:r>
              <w:rPr>
                <w:rFonts w:ascii="宋体" w:hAnsi="宋体" w:cs="宋体" w:hint="eastAsia"/>
                <w:b/>
                <w:color w:val="000000"/>
                <w:kern w:val="0"/>
                <w:sz w:val="20"/>
                <w:szCs w:val="20"/>
              </w:rPr>
              <w:t>本年支出合计</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48</w:t>
            </w:r>
          </w:p>
        </w:tc>
        <w:tc>
          <w:tcPr>
            <w:tcW w:w="1699"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2768DB" w:rsidRPr="00B62EDF" w:rsidRDefault="002768DB" w:rsidP="00BF7EAA">
            <w:pPr>
              <w:jc w:val="right"/>
              <w:rPr>
                <w:rFonts w:ascii="宋体" w:cs="宋体"/>
                <w:color w:val="000000"/>
                <w:sz w:val="20"/>
                <w:szCs w:val="20"/>
              </w:rPr>
            </w:pPr>
            <w:r w:rsidRPr="00B62EDF">
              <w:rPr>
                <w:rFonts w:ascii="宋体" w:hAnsi="宋体" w:cs="宋体"/>
                <w:color w:val="000000"/>
                <w:sz w:val="20"/>
                <w:szCs w:val="20"/>
              </w:rPr>
              <w:t>486.84</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用事业基金弥补收支差额</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23</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c>
          <w:tcPr>
            <w:tcW w:w="4671" w:type="dxa"/>
            <w:tcBorders>
              <w:top w:val="single" w:sz="4" w:space="0" w:color="000000"/>
              <w:left w:val="single" w:sz="4" w:space="0" w:color="000000"/>
              <w:bottom w:val="single" w:sz="4" w:space="0" w:color="000000"/>
              <w:right w:val="nil"/>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结余分配</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49</w:t>
            </w:r>
          </w:p>
        </w:tc>
        <w:tc>
          <w:tcPr>
            <w:tcW w:w="1699"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2768DB" w:rsidRDefault="002768DB" w:rsidP="007234B5">
            <w:pPr>
              <w:jc w:val="right"/>
              <w:rPr>
                <w:rFonts w:ascii="宋体" w:cs="宋体"/>
                <w:color w:val="000000"/>
                <w:sz w:val="20"/>
                <w:szCs w:val="20"/>
              </w:rPr>
            </w:pPr>
            <w:r>
              <w:rPr>
                <w:rFonts w:ascii="宋体" w:cs="宋体"/>
                <w:color w:val="000000"/>
                <w:sz w:val="20"/>
                <w:szCs w:val="20"/>
              </w:rPr>
              <w:t>0.00</w:t>
            </w:r>
          </w:p>
        </w:tc>
      </w:tr>
      <w:tr w:rsidR="002768DB" w:rsidTr="00296F50">
        <w:trPr>
          <w:trHeight w:val="20"/>
        </w:trPr>
        <w:tc>
          <w:tcPr>
            <w:tcW w:w="4279"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年初结转和结余</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24</w:t>
            </w:r>
          </w:p>
        </w:tc>
        <w:tc>
          <w:tcPr>
            <w:tcW w:w="176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cs="宋体"/>
                <w:color w:val="000000"/>
                <w:sz w:val="20"/>
                <w:szCs w:val="20"/>
              </w:rPr>
              <w:t>0.00</w:t>
            </w:r>
          </w:p>
        </w:tc>
        <w:tc>
          <w:tcPr>
            <w:tcW w:w="4671" w:type="dxa"/>
            <w:tcBorders>
              <w:top w:val="single" w:sz="4" w:space="0" w:color="000000"/>
              <w:left w:val="single" w:sz="4" w:space="0" w:color="000000"/>
              <w:bottom w:val="single" w:sz="4" w:space="0" w:color="000000"/>
              <w:right w:val="nil"/>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年末结转和结余</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50</w:t>
            </w:r>
          </w:p>
        </w:tc>
        <w:tc>
          <w:tcPr>
            <w:tcW w:w="1699"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2768DB" w:rsidRDefault="002768DB" w:rsidP="007234B5">
            <w:pPr>
              <w:jc w:val="right"/>
              <w:rPr>
                <w:rFonts w:ascii="宋体" w:cs="宋体"/>
                <w:color w:val="000000"/>
                <w:sz w:val="20"/>
                <w:szCs w:val="20"/>
              </w:rPr>
            </w:pPr>
            <w:r>
              <w:rPr>
                <w:rFonts w:ascii="宋体" w:hAnsi="宋体" w:cs="宋体"/>
                <w:color w:val="000000"/>
                <w:sz w:val="20"/>
                <w:szCs w:val="20"/>
              </w:rPr>
              <w:t>638.91</w:t>
            </w:r>
          </w:p>
        </w:tc>
      </w:tr>
      <w:tr w:rsidR="002768DB" w:rsidTr="00296F50">
        <w:trPr>
          <w:trHeight w:val="20"/>
        </w:trPr>
        <w:tc>
          <w:tcPr>
            <w:tcW w:w="4279" w:type="dxa"/>
            <w:tcBorders>
              <w:top w:val="single" w:sz="4" w:space="0" w:color="000000"/>
              <w:left w:val="single" w:sz="8" w:space="0" w:color="000000"/>
              <w:bottom w:val="nil"/>
              <w:right w:val="nil"/>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25</w:t>
            </w:r>
          </w:p>
        </w:tc>
        <w:tc>
          <w:tcPr>
            <w:tcW w:w="1764" w:type="dxa"/>
            <w:tcBorders>
              <w:top w:val="single" w:sz="4" w:space="0" w:color="000000"/>
              <w:left w:val="single" w:sz="4" w:space="0" w:color="000000"/>
              <w:bottom w:val="nil"/>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671" w:type="dxa"/>
            <w:tcBorders>
              <w:top w:val="single" w:sz="4" w:space="0" w:color="000000"/>
              <w:left w:val="single" w:sz="4" w:space="0" w:color="000000"/>
              <w:bottom w:val="nil"/>
              <w:right w:val="nil"/>
            </w:tcBorders>
            <w:noWrap/>
            <w:tcMar>
              <w:top w:w="15" w:type="dxa"/>
              <w:left w:w="15" w:type="dxa"/>
              <w:right w:w="15" w:type="dxa"/>
            </w:tcMar>
            <w:vAlign w:val="center"/>
          </w:tcPr>
          <w:p w:rsidR="002768DB" w:rsidRDefault="002768DB">
            <w:pPr>
              <w:jc w:val="left"/>
              <w:rPr>
                <w:rFonts w:ascii="宋体" w:cs="宋体"/>
                <w:color w:val="000000"/>
                <w:sz w:val="20"/>
                <w:szCs w:val="20"/>
              </w:rPr>
            </w:pP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51</w:t>
            </w:r>
          </w:p>
        </w:tc>
        <w:tc>
          <w:tcPr>
            <w:tcW w:w="1699" w:type="dxa"/>
            <w:tcBorders>
              <w:top w:val="single" w:sz="4" w:space="0" w:color="000000"/>
              <w:left w:val="nil"/>
              <w:bottom w:val="nil"/>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r>
      <w:tr w:rsidR="002768DB" w:rsidTr="00296F50">
        <w:trPr>
          <w:trHeight w:val="20"/>
        </w:trPr>
        <w:tc>
          <w:tcPr>
            <w:tcW w:w="4279" w:type="dxa"/>
            <w:tcBorders>
              <w:top w:val="single" w:sz="4" w:space="0" w:color="000000"/>
              <w:left w:val="single" w:sz="8" w:space="0" w:color="000000"/>
              <w:bottom w:val="single" w:sz="8" w:space="0" w:color="000000"/>
              <w:right w:val="nil"/>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b/>
                <w:color w:val="000000"/>
                <w:sz w:val="20"/>
                <w:szCs w:val="20"/>
              </w:rPr>
            </w:pPr>
            <w:r>
              <w:rPr>
                <w:rFonts w:ascii="宋体" w:hAnsi="宋体" w:cs="宋体" w:hint="eastAsia"/>
                <w:b/>
                <w:color w:val="000000"/>
                <w:kern w:val="0"/>
                <w:sz w:val="20"/>
                <w:szCs w:val="20"/>
              </w:rPr>
              <w:t>总计</w:t>
            </w:r>
          </w:p>
        </w:tc>
        <w:tc>
          <w:tcPr>
            <w:tcW w:w="82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26</w:t>
            </w:r>
          </w:p>
        </w:tc>
        <w:tc>
          <w:tcPr>
            <w:tcW w:w="1764" w:type="dxa"/>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2768DB" w:rsidRDefault="002768DB">
            <w:pPr>
              <w:jc w:val="right"/>
              <w:rPr>
                <w:rFonts w:ascii="宋体" w:cs="宋体"/>
                <w:color w:val="000000"/>
                <w:sz w:val="20"/>
                <w:szCs w:val="20"/>
              </w:rPr>
            </w:pPr>
            <w:r>
              <w:rPr>
                <w:rFonts w:ascii="宋体" w:hAnsi="宋体" w:cs="宋体"/>
                <w:color w:val="000000"/>
                <w:sz w:val="20"/>
                <w:szCs w:val="20"/>
              </w:rPr>
              <w:t>1119.75</w:t>
            </w:r>
          </w:p>
        </w:tc>
        <w:tc>
          <w:tcPr>
            <w:tcW w:w="4671" w:type="dxa"/>
            <w:tcBorders>
              <w:top w:val="single" w:sz="4" w:space="0" w:color="000000"/>
              <w:left w:val="single" w:sz="4" w:space="0" w:color="000000"/>
              <w:bottom w:val="single" w:sz="8" w:space="0" w:color="000000"/>
              <w:right w:val="nil"/>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b/>
                <w:color w:val="000000"/>
                <w:sz w:val="20"/>
                <w:szCs w:val="20"/>
              </w:rPr>
            </w:pPr>
            <w:r>
              <w:rPr>
                <w:rFonts w:ascii="宋体" w:hAnsi="宋体" w:cs="宋体" w:hint="eastAsia"/>
                <w:b/>
                <w:color w:val="000000"/>
                <w:kern w:val="0"/>
                <w:sz w:val="20"/>
                <w:szCs w:val="20"/>
              </w:rPr>
              <w:t>总计</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52</w:t>
            </w:r>
          </w:p>
        </w:tc>
        <w:tc>
          <w:tcPr>
            <w:tcW w:w="1699" w:type="dxa"/>
            <w:tcBorders>
              <w:top w:val="single" w:sz="4" w:space="0" w:color="000000"/>
              <w:left w:val="nil"/>
              <w:bottom w:val="single" w:sz="8" w:space="0" w:color="000000"/>
              <w:right w:val="single" w:sz="8" w:space="0" w:color="000000"/>
            </w:tcBorders>
            <w:noWrap/>
            <w:tcMar>
              <w:top w:w="15" w:type="dxa"/>
              <w:left w:w="15" w:type="dxa"/>
              <w:right w:w="15" w:type="dxa"/>
            </w:tcMar>
            <w:vAlign w:val="center"/>
          </w:tcPr>
          <w:p w:rsidR="002768DB" w:rsidRPr="00B62EDF" w:rsidRDefault="002768DB" w:rsidP="00B62EDF">
            <w:pPr>
              <w:ind w:firstLineChars="441" w:firstLine="882"/>
              <w:rPr>
                <w:rFonts w:ascii="宋体" w:cs="宋体"/>
                <w:color w:val="000000"/>
                <w:sz w:val="20"/>
                <w:szCs w:val="20"/>
              </w:rPr>
            </w:pPr>
            <w:r w:rsidRPr="00B62EDF">
              <w:rPr>
                <w:rFonts w:ascii="宋体" w:hAnsi="宋体" w:cs="宋体"/>
                <w:color w:val="000000"/>
                <w:sz w:val="20"/>
                <w:szCs w:val="20"/>
              </w:rPr>
              <w:t>1119.75</w:t>
            </w:r>
          </w:p>
        </w:tc>
      </w:tr>
      <w:tr w:rsidR="002768DB" w:rsidTr="00296F50">
        <w:trPr>
          <w:trHeight w:val="20"/>
        </w:trPr>
        <w:tc>
          <w:tcPr>
            <w:tcW w:w="13988" w:type="dxa"/>
            <w:gridSpan w:val="6"/>
            <w:tcBorders>
              <w:top w:val="single" w:sz="8" w:space="0" w:color="000000"/>
              <w:left w:val="nil"/>
              <w:bottom w:val="nil"/>
              <w:right w:val="nil"/>
            </w:tcBorders>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注：本表反映部门本年度的总收支和年末结转结余情况。本表金额转换为万元时，因四舍五入可能存在尾差。</w:t>
            </w:r>
          </w:p>
        </w:tc>
      </w:tr>
    </w:tbl>
    <w:p w:rsidR="002768DB" w:rsidRDefault="002768DB">
      <w:pPr>
        <w:rPr>
          <w:rFonts w:ascii="仿宋_GB2312" w:eastAsia="仿宋_GB2312" w:hAnsi="仿宋_GB2312" w:cs="仿宋_GB2312"/>
          <w:sz w:val="32"/>
          <w:szCs w:val="32"/>
        </w:rPr>
      </w:pPr>
    </w:p>
    <w:p w:rsidR="002768DB" w:rsidRDefault="002768DB">
      <w:pPr>
        <w:rPr>
          <w:rFonts w:ascii="仿宋_GB2312" w:eastAsia="仿宋_GB2312" w:hAnsi="仿宋_GB2312" w:cs="仿宋_GB2312"/>
          <w:sz w:val="32"/>
          <w:szCs w:val="32"/>
        </w:rPr>
        <w:sectPr w:rsidR="002768DB">
          <w:pgSz w:w="16838" w:h="11906" w:orient="landscape"/>
          <w:pgMar w:top="1800" w:right="1440" w:bottom="1800" w:left="1440" w:header="720" w:footer="720" w:gutter="0"/>
          <w:pgNumType w:fmt="numberInDash"/>
          <w:cols w:space="720"/>
          <w:docGrid w:type="lines" w:linePitch="312"/>
        </w:sectPr>
      </w:pPr>
    </w:p>
    <w:tbl>
      <w:tblPr>
        <w:tblW w:w="14293" w:type="dxa"/>
        <w:tblLayout w:type="fixed"/>
        <w:tblCellMar>
          <w:left w:w="0" w:type="dxa"/>
          <w:right w:w="0" w:type="dxa"/>
        </w:tblCellMar>
        <w:tblLook w:val="0000"/>
      </w:tblPr>
      <w:tblGrid>
        <w:gridCol w:w="1020"/>
        <w:gridCol w:w="7"/>
        <w:gridCol w:w="59"/>
        <w:gridCol w:w="34"/>
        <w:gridCol w:w="90"/>
        <w:gridCol w:w="2375"/>
        <w:gridCol w:w="325"/>
        <w:gridCol w:w="515"/>
        <w:gridCol w:w="268"/>
        <w:gridCol w:w="503"/>
        <w:gridCol w:w="329"/>
        <w:gridCol w:w="485"/>
        <w:gridCol w:w="384"/>
        <w:gridCol w:w="256"/>
        <w:gridCol w:w="1062"/>
        <w:gridCol w:w="182"/>
        <w:gridCol w:w="343"/>
        <w:gridCol w:w="151"/>
        <w:gridCol w:w="969"/>
        <w:gridCol w:w="200"/>
        <w:gridCol w:w="340"/>
        <w:gridCol w:w="44"/>
        <w:gridCol w:w="956"/>
        <w:gridCol w:w="135"/>
        <w:gridCol w:w="161"/>
        <w:gridCol w:w="136"/>
        <w:gridCol w:w="823"/>
        <w:gridCol w:w="14"/>
        <w:gridCol w:w="1045"/>
        <w:gridCol w:w="35"/>
        <w:gridCol w:w="249"/>
        <w:gridCol w:w="168"/>
        <w:gridCol w:w="142"/>
        <w:gridCol w:w="488"/>
      </w:tblGrid>
      <w:tr w:rsidR="002768DB" w:rsidTr="00296F50">
        <w:trPr>
          <w:gridAfter w:val="5"/>
          <w:wAfter w:w="1082" w:type="dxa"/>
          <w:trHeight w:val="435"/>
        </w:trPr>
        <w:tc>
          <w:tcPr>
            <w:tcW w:w="13211" w:type="dxa"/>
            <w:gridSpan w:val="29"/>
            <w:tcBorders>
              <w:top w:val="nil"/>
              <w:left w:val="nil"/>
              <w:bottom w:val="nil"/>
              <w:right w:val="nil"/>
            </w:tcBorders>
            <w:noWrap/>
            <w:tcMar>
              <w:top w:w="15" w:type="dxa"/>
              <w:left w:w="15" w:type="dxa"/>
              <w:right w:w="15" w:type="dxa"/>
            </w:tcMar>
            <w:vAlign w:val="center"/>
          </w:tcPr>
          <w:p w:rsidR="002768DB" w:rsidRDefault="002768DB">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收入决算表</w:t>
            </w:r>
          </w:p>
        </w:tc>
      </w:tr>
      <w:tr w:rsidR="002768DB" w:rsidTr="00296F50">
        <w:trPr>
          <w:gridAfter w:val="5"/>
          <w:wAfter w:w="1082" w:type="dxa"/>
          <w:trHeight w:val="285"/>
        </w:trPr>
        <w:tc>
          <w:tcPr>
            <w:tcW w:w="1027"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59"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2499"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325"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286"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454" w:type="dxa"/>
            <w:gridSpan w:val="4"/>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738" w:type="dxa"/>
            <w:gridSpan w:val="4"/>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553" w:type="dxa"/>
            <w:gridSpan w:val="4"/>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388" w:type="dxa"/>
            <w:gridSpan w:val="4"/>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882"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公开</w:t>
            </w:r>
            <w:r>
              <w:rPr>
                <w:rFonts w:ascii="宋体" w:hAnsi="宋体" w:cs="宋体"/>
                <w:color w:val="000000"/>
                <w:kern w:val="0"/>
                <w:sz w:val="20"/>
                <w:szCs w:val="20"/>
              </w:rPr>
              <w:t>02</w:t>
            </w:r>
            <w:r>
              <w:rPr>
                <w:rFonts w:ascii="宋体" w:hAnsi="宋体" w:cs="宋体" w:hint="eastAsia"/>
                <w:color w:val="000000"/>
                <w:kern w:val="0"/>
                <w:sz w:val="20"/>
                <w:szCs w:val="20"/>
              </w:rPr>
              <w:t>表</w:t>
            </w:r>
          </w:p>
        </w:tc>
      </w:tr>
      <w:tr w:rsidR="002768DB" w:rsidTr="00296F50">
        <w:trPr>
          <w:gridAfter w:val="5"/>
          <w:wAfter w:w="1082" w:type="dxa"/>
          <w:trHeight w:val="300"/>
        </w:trPr>
        <w:tc>
          <w:tcPr>
            <w:tcW w:w="3585" w:type="dxa"/>
            <w:gridSpan w:val="6"/>
            <w:tcBorders>
              <w:top w:val="nil"/>
              <w:left w:val="nil"/>
              <w:bottom w:val="nil"/>
              <w:right w:val="nil"/>
            </w:tcBorders>
            <w:shd w:val="clear" w:color="auto" w:fill="FFFFFF"/>
            <w:noWrap/>
            <w:tcMar>
              <w:top w:w="15" w:type="dxa"/>
              <w:left w:w="15" w:type="dxa"/>
              <w:right w:w="15" w:type="dxa"/>
            </w:tcMar>
            <w:vAlign w:val="center"/>
          </w:tcPr>
          <w:p w:rsidR="002768DB" w:rsidRDefault="002768DB" w:rsidP="00E219E3">
            <w:pPr>
              <w:jc w:val="left"/>
              <w:rPr>
                <w:rFonts w:ascii="宋体" w:cs="宋体"/>
                <w:color w:val="000000"/>
                <w:sz w:val="20"/>
                <w:szCs w:val="20"/>
              </w:rPr>
            </w:pPr>
            <w:r>
              <w:rPr>
                <w:rFonts w:ascii="宋体" w:hAnsi="宋体" w:cs="宋体" w:hint="eastAsia"/>
                <w:color w:val="000000"/>
                <w:kern w:val="0"/>
                <w:sz w:val="20"/>
                <w:szCs w:val="20"/>
              </w:rPr>
              <w:t>部门：项城市科学技术局</w:t>
            </w:r>
          </w:p>
        </w:tc>
        <w:tc>
          <w:tcPr>
            <w:tcW w:w="325"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286"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454" w:type="dxa"/>
            <w:gridSpan w:val="4"/>
            <w:tcBorders>
              <w:top w:val="nil"/>
              <w:left w:val="nil"/>
              <w:bottom w:val="nil"/>
              <w:right w:val="nil"/>
            </w:tcBorders>
            <w:shd w:val="clear" w:color="auto" w:fill="FFFFFF"/>
            <w:noWrap/>
            <w:tcMar>
              <w:top w:w="15" w:type="dxa"/>
              <w:left w:w="15" w:type="dxa"/>
              <w:right w:w="15" w:type="dxa"/>
            </w:tcMar>
            <w:vAlign w:val="center"/>
          </w:tcPr>
          <w:p w:rsidR="002768DB" w:rsidRDefault="002768DB">
            <w:pPr>
              <w:jc w:val="center"/>
              <w:rPr>
                <w:rFonts w:ascii="宋体" w:cs="宋体"/>
                <w:color w:val="000000"/>
                <w:sz w:val="20"/>
                <w:szCs w:val="20"/>
              </w:rPr>
            </w:pPr>
          </w:p>
        </w:tc>
        <w:tc>
          <w:tcPr>
            <w:tcW w:w="1738" w:type="dxa"/>
            <w:gridSpan w:val="4"/>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553" w:type="dxa"/>
            <w:gridSpan w:val="4"/>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388" w:type="dxa"/>
            <w:gridSpan w:val="4"/>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882"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单位：万元</w:t>
            </w:r>
          </w:p>
        </w:tc>
      </w:tr>
      <w:tr w:rsidR="002768DB" w:rsidTr="00296F50">
        <w:tblPrEx>
          <w:tblCellMar>
            <w:left w:w="108" w:type="dxa"/>
            <w:right w:w="108" w:type="dxa"/>
          </w:tblCellMar>
          <w:tblLook w:val="00A0"/>
        </w:tblPrEx>
        <w:trPr>
          <w:trHeight w:val="308"/>
        </w:trPr>
        <w:tc>
          <w:tcPr>
            <w:tcW w:w="4693" w:type="dxa"/>
            <w:gridSpan w:val="9"/>
            <w:tcBorders>
              <w:top w:val="single" w:sz="4" w:space="0" w:color="000000"/>
              <w:left w:val="single" w:sz="4" w:space="0" w:color="000000"/>
              <w:bottom w:val="single" w:sz="4" w:space="0" w:color="000000"/>
              <w:right w:val="single" w:sz="4" w:space="0" w:color="000000"/>
            </w:tcBorders>
            <w:shd w:val="clear" w:color="FFFFFF" w:fill="FFFFFF"/>
            <w:noWrap/>
            <w:vAlign w:val="center"/>
          </w:tcPr>
          <w:p w:rsidR="002768DB" w:rsidRDefault="002768DB">
            <w:pPr>
              <w:jc w:val="center"/>
              <w:rPr>
                <w:rFonts w:ascii="宋体" w:cs="Arial"/>
                <w:color w:val="000000"/>
                <w:sz w:val="20"/>
                <w:szCs w:val="20"/>
              </w:rPr>
            </w:pPr>
            <w:r>
              <w:rPr>
                <w:rFonts w:cs="Arial" w:hint="eastAsia"/>
                <w:color w:val="000000"/>
                <w:sz w:val="20"/>
                <w:szCs w:val="20"/>
              </w:rPr>
              <w:t>项</w:t>
            </w:r>
            <w:r>
              <w:rPr>
                <w:rFonts w:cs="Arial"/>
                <w:color w:val="000000"/>
                <w:sz w:val="20"/>
                <w:szCs w:val="20"/>
              </w:rPr>
              <w:t xml:space="preserve">   </w:t>
            </w:r>
            <w:r>
              <w:rPr>
                <w:rFonts w:cs="Arial" w:hint="eastAsia"/>
                <w:color w:val="000000"/>
                <w:sz w:val="20"/>
                <w:szCs w:val="20"/>
              </w:rPr>
              <w:t>目</w:t>
            </w:r>
          </w:p>
        </w:tc>
        <w:tc>
          <w:tcPr>
            <w:tcW w:w="1701" w:type="dxa"/>
            <w:gridSpan w:val="4"/>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本年收入合计</w:t>
            </w:r>
          </w:p>
        </w:tc>
        <w:tc>
          <w:tcPr>
            <w:tcW w:w="1843" w:type="dxa"/>
            <w:gridSpan w:val="4"/>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财政拨款收入</w:t>
            </w:r>
          </w:p>
        </w:tc>
        <w:tc>
          <w:tcPr>
            <w:tcW w:w="1660" w:type="dxa"/>
            <w:gridSpan w:val="4"/>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上级补助收入</w:t>
            </w:r>
          </w:p>
        </w:tc>
        <w:tc>
          <w:tcPr>
            <w:tcW w:w="1135" w:type="dxa"/>
            <w:gridSpan w:val="3"/>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事业收入</w:t>
            </w:r>
          </w:p>
        </w:tc>
        <w:tc>
          <w:tcPr>
            <w:tcW w:w="1134" w:type="dxa"/>
            <w:gridSpan w:val="4"/>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经营收入</w:t>
            </w:r>
          </w:p>
        </w:tc>
        <w:tc>
          <w:tcPr>
            <w:tcW w:w="1080" w:type="dxa"/>
            <w:gridSpan w:val="2"/>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附属单位上缴收入</w:t>
            </w:r>
          </w:p>
        </w:tc>
        <w:tc>
          <w:tcPr>
            <w:tcW w:w="1047" w:type="dxa"/>
            <w:gridSpan w:val="4"/>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其他收入</w:t>
            </w:r>
          </w:p>
        </w:tc>
      </w:tr>
      <w:tr w:rsidR="002768DB" w:rsidTr="00296F50">
        <w:tblPrEx>
          <w:tblCellMar>
            <w:left w:w="108" w:type="dxa"/>
            <w:right w:w="108" w:type="dxa"/>
          </w:tblCellMar>
          <w:tblLook w:val="00A0"/>
        </w:tblPrEx>
        <w:trPr>
          <w:trHeight w:val="312"/>
        </w:trPr>
        <w:tc>
          <w:tcPr>
            <w:tcW w:w="1020" w:type="dxa"/>
            <w:vMerge w:val="restart"/>
            <w:tcBorders>
              <w:top w:val="nil"/>
              <w:left w:val="single" w:sz="4" w:space="0" w:color="000000"/>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功能分类科目编码</w:t>
            </w:r>
          </w:p>
        </w:tc>
        <w:tc>
          <w:tcPr>
            <w:tcW w:w="3673" w:type="dxa"/>
            <w:gridSpan w:val="8"/>
            <w:vMerge w:val="restart"/>
            <w:tcBorders>
              <w:top w:val="nil"/>
              <w:left w:val="nil"/>
              <w:bottom w:val="single" w:sz="4" w:space="0" w:color="000000"/>
              <w:right w:val="single" w:sz="4" w:space="0" w:color="000000"/>
            </w:tcBorders>
            <w:shd w:val="clear" w:color="FFFFFF" w:fill="FFFFFF"/>
            <w:noWrap/>
            <w:vAlign w:val="center"/>
          </w:tcPr>
          <w:p w:rsidR="002768DB" w:rsidRDefault="002768DB">
            <w:pPr>
              <w:jc w:val="center"/>
              <w:rPr>
                <w:rFonts w:ascii="宋体" w:cs="Arial"/>
                <w:color w:val="000000"/>
                <w:sz w:val="20"/>
                <w:szCs w:val="20"/>
              </w:rPr>
            </w:pPr>
            <w:r>
              <w:rPr>
                <w:rFonts w:cs="Arial" w:hint="eastAsia"/>
                <w:color w:val="000000"/>
                <w:sz w:val="20"/>
                <w:szCs w:val="20"/>
              </w:rPr>
              <w:t>科目名称</w:t>
            </w:r>
          </w:p>
        </w:tc>
        <w:tc>
          <w:tcPr>
            <w:tcW w:w="1701"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843"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660"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135" w:type="dxa"/>
            <w:gridSpan w:val="3"/>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134"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080" w:type="dxa"/>
            <w:gridSpan w:val="2"/>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047"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r>
      <w:tr w:rsidR="002768DB" w:rsidTr="00296F50">
        <w:tblPrEx>
          <w:tblCellMar>
            <w:left w:w="108" w:type="dxa"/>
            <w:right w:w="108" w:type="dxa"/>
          </w:tblCellMar>
          <w:tblLook w:val="00A0"/>
        </w:tblPrEx>
        <w:trPr>
          <w:trHeight w:val="312"/>
        </w:trPr>
        <w:tc>
          <w:tcPr>
            <w:tcW w:w="1020" w:type="dxa"/>
            <w:vMerge/>
            <w:tcBorders>
              <w:top w:val="nil"/>
              <w:left w:val="single" w:sz="4" w:space="0" w:color="000000"/>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3673" w:type="dxa"/>
            <w:gridSpan w:val="8"/>
            <w:vMerge/>
            <w:tcBorders>
              <w:top w:val="nil"/>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701"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843"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660"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135" w:type="dxa"/>
            <w:gridSpan w:val="3"/>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134"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080" w:type="dxa"/>
            <w:gridSpan w:val="2"/>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047"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r>
      <w:tr w:rsidR="002768DB" w:rsidTr="00296F50">
        <w:tblPrEx>
          <w:tblCellMar>
            <w:left w:w="108" w:type="dxa"/>
            <w:right w:w="108" w:type="dxa"/>
          </w:tblCellMar>
          <w:tblLook w:val="00A0"/>
        </w:tblPrEx>
        <w:trPr>
          <w:trHeight w:val="312"/>
        </w:trPr>
        <w:tc>
          <w:tcPr>
            <w:tcW w:w="1020" w:type="dxa"/>
            <w:vMerge/>
            <w:tcBorders>
              <w:top w:val="nil"/>
              <w:left w:val="single" w:sz="4" w:space="0" w:color="000000"/>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3673" w:type="dxa"/>
            <w:gridSpan w:val="8"/>
            <w:vMerge/>
            <w:tcBorders>
              <w:top w:val="nil"/>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701"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843"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660"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135" w:type="dxa"/>
            <w:gridSpan w:val="3"/>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134"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080" w:type="dxa"/>
            <w:gridSpan w:val="2"/>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047"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r>
      <w:tr w:rsidR="002768DB" w:rsidTr="00296F50">
        <w:tblPrEx>
          <w:tblCellMar>
            <w:left w:w="108" w:type="dxa"/>
            <w:right w:w="108" w:type="dxa"/>
          </w:tblCellMar>
          <w:tblLook w:val="00A0"/>
        </w:tblPrEx>
        <w:trPr>
          <w:trHeight w:val="308"/>
        </w:trPr>
        <w:tc>
          <w:tcPr>
            <w:tcW w:w="4693" w:type="dxa"/>
            <w:gridSpan w:val="9"/>
            <w:tcBorders>
              <w:top w:val="nil"/>
              <w:left w:val="single" w:sz="4" w:space="0" w:color="000000"/>
              <w:bottom w:val="single" w:sz="4" w:space="0" w:color="000000"/>
              <w:right w:val="single" w:sz="4" w:space="0" w:color="000000"/>
            </w:tcBorders>
            <w:shd w:val="clear" w:color="FFFFFF" w:fill="FFFFFF"/>
            <w:noWrap/>
            <w:vAlign w:val="center"/>
          </w:tcPr>
          <w:p w:rsidR="002768DB" w:rsidRDefault="002768DB">
            <w:pPr>
              <w:jc w:val="center"/>
              <w:rPr>
                <w:rFonts w:ascii="宋体" w:cs="Arial"/>
                <w:color w:val="000000"/>
                <w:sz w:val="20"/>
                <w:szCs w:val="20"/>
              </w:rPr>
            </w:pPr>
            <w:r>
              <w:rPr>
                <w:rFonts w:cs="Arial" w:hint="eastAsia"/>
                <w:color w:val="000000"/>
                <w:sz w:val="20"/>
                <w:szCs w:val="20"/>
              </w:rPr>
              <w:t>栏次</w:t>
            </w:r>
          </w:p>
        </w:tc>
        <w:tc>
          <w:tcPr>
            <w:tcW w:w="1701" w:type="dxa"/>
            <w:gridSpan w:val="4"/>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1</w:t>
            </w:r>
          </w:p>
        </w:tc>
        <w:tc>
          <w:tcPr>
            <w:tcW w:w="1843" w:type="dxa"/>
            <w:gridSpan w:val="4"/>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2</w:t>
            </w:r>
          </w:p>
        </w:tc>
        <w:tc>
          <w:tcPr>
            <w:tcW w:w="1660" w:type="dxa"/>
            <w:gridSpan w:val="4"/>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3</w:t>
            </w:r>
          </w:p>
        </w:tc>
        <w:tc>
          <w:tcPr>
            <w:tcW w:w="1135" w:type="dxa"/>
            <w:gridSpan w:val="3"/>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4</w:t>
            </w:r>
          </w:p>
        </w:tc>
        <w:tc>
          <w:tcPr>
            <w:tcW w:w="1134" w:type="dxa"/>
            <w:gridSpan w:val="4"/>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5</w:t>
            </w:r>
          </w:p>
        </w:tc>
        <w:tc>
          <w:tcPr>
            <w:tcW w:w="1080" w:type="dxa"/>
            <w:gridSpan w:val="2"/>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6</w:t>
            </w:r>
          </w:p>
        </w:tc>
        <w:tc>
          <w:tcPr>
            <w:tcW w:w="1047" w:type="dxa"/>
            <w:gridSpan w:val="4"/>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7</w:t>
            </w:r>
          </w:p>
        </w:tc>
      </w:tr>
      <w:tr w:rsidR="002768DB" w:rsidTr="00296F50">
        <w:tblPrEx>
          <w:tblCellMar>
            <w:left w:w="108" w:type="dxa"/>
            <w:right w:w="108" w:type="dxa"/>
          </w:tblCellMar>
          <w:tblLook w:val="00A0"/>
        </w:tblPrEx>
        <w:trPr>
          <w:trHeight w:val="308"/>
        </w:trPr>
        <w:tc>
          <w:tcPr>
            <w:tcW w:w="4693" w:type="dxa"/>
            <w:gridSpan w:val="9"/>
            <w:tcBorders>
              <w:top w:val="nil"/>
              <w:left w:val="single" w:sz="4" w:space="0" w:color="000000"/>
              <w:bottom w:val="single" w:sz="4" w:space="0" w:color="000000"/>
              <w:right w:val="single" w:sz="4" w:space="0" w:color="000000"/>
            </w:tcBorders>
            <w:shd w:val="clear" w:color="FFFFFF" w:fill="FFFFFF"/>
            <w:noWrap/>
            <w:vAlign w:val="center"/>
          </w:tcPr>
          <w:p w:rsidR="002768DB" w:rsidRDefault="002768DB">
            <w:pPr>
              <w:jc w:val="center"/>
              <w:rPr>
                <w:rFonts w:ascii="宋体" w:cs="Arial"/>
                <w:color w:val="000000"/>
                <w:sz w:val="20"/>
                <w:szCs w:val="20"/>
              </w:rPr>
            </w:pPr>
            <w:r>
              <w:rPr>
                <w:rFonts w:cs="Arial" w:hint="eastAsia"/>
                <w:color w:val="000000"/>
                <w:sz w:val="20"/>
                <w:szCs w:val="20"/>
              </w:rPr>
              <w:t>合计</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1119.75</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b/>
                <w:bCs/>
                <w:color w:val="000000"/>
                <w:sz w:val="20"/>
                <w:szCs w:val="20"/>
              </w:rPr>
            </w:pPr>
            <w:r>
              <w:rPr>
                <w:rFonts w:cs="Arial"/>
                <w:b/>
                <w:bCs/>
                <w:color w:val="000000"/>
                <w:sz w:val="20"/>
                <w:szCs w:val="20"/>
              </w:rPr>
              <w:t>1119.75</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科学技术支出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1053.65</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711.36</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科学技术管理事务</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274.65</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382.36</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2060101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行政运行</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Pr="00A90BE1" w:rsidRDefault="002768DB" w:rsidP="00B6272C">
            <w:pPr>
              <w:jc w:val="right"/>
              <w:rPr>
                <w:rFonts w:cs="Arial"/>
                <w:color w:val="000000"/>
                <w:sz w:val="20"/>
                <w:szCs w:val="20"/>
              </w:rPr>
            </w:pPr>
            <w:r>
              <w:rPr>
                <w:rFonts w:cs="Arial"/>
                <w:color w:val="000000"/>
                <w:sz w:val="20"/>
                <w:szCs w:val="20"/>
              </w:rPr>
              <w:t>164.65</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171.36</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2060102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一般行政管理事务</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Pr="00A90BE1" w:rsidRDefault="002768DB" w:rsidP="00B6272C">
            <w:pPr>
              <w:jc w:val="right"/>
              <w:rPr>
                <w:rFonts w:cs="Arial"/>
                <w:color w:val="000000"/>
                <w:sz w:val="20"/>
                <w:szCs w:val="20"/>
              </w:rPr>
            </w:pPr>
            <w:r>
              <w:rPr>
                <w:rFonts w:cs="Arial"/>
                <w:color w:val="000000"/>
                <w:sz w:val="20"/>
                <w:szCs w:val="20"/>
              </w:rPr>
              <w:t>110.00</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211.00</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20603</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应用研究</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5.00</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65.00</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2060302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社会公益研究</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5.00</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65.00</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20604</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技术研究与开发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554.00</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254.00</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2060402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应用技术研究与开发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504.00</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132.00</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2060499</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其他技术研究与开发支出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50.00</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122.00</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20605</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科技条件与服务</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220.00</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220.00</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2060503</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科技条件专项</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220.00</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220.00</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社会保障和就业支出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40.04</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27.55</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20805</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行政事业单位离退休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24.90</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25.45</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2080501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归口管理的行政单位离退休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0.37</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0.34</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2080502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事业单位离退休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0.19</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0.19</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lastRenderedPageBreak/>
              <w:t>2080505</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机关事业单位基本养老保险缴费支出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24.34</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24.34</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20899</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其他社会保障和就业支出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1.84</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1.84</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2089901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其他社会保障和就业支出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1.84</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1.84</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ascii="宋体" w:hAnsi="宋体" w:cs="Arial" w:hint="eastAsia"/>
                <w:color w:val="000000"/>
                <w:kern w:val="0"/>
                <w:sz w:val="20"/>
                <w:szCs w:val="20"/>
              </w:rPr>
              <w:t>卫生健康支出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12.78</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12.78</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21011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行政事业单位医疗</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12.78</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12.78</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2101101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行政单位医疗</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5..89</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5..89</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2101102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事业单位医疗</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6.5</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6.5</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2101199</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其他行政事业单位医疗支出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0.39</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0.39</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221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住房保障支出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13.28</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13.28</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22102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住房改革支出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13.28</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13.28</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2210201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住房公积金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13.28</w:t>
            </w:r>
          </w:p>
        </w:tc>
        <w:tc>
          <w:tcPr>
            <w:tcW w:w="18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rsidP="00B6272C">
            <w:pPr>
              <w:jc w:val="right"/>
              <w:rPr>
                <w:rFonts w:ascii="宋体" w:cs="Arial"/>
                <w:color w:val="000000"/>
                <w:sz w:val="20"/>
                <w:szCs w:val="20"/>
              </w:rPr>
            </w:pPr>
            <w:r>
              <w:rPr>
                <w:rFonts w:cs="Arial"/>
                <w:color w:val="000000"/>
                <w:sz w:val="20"/>
                <w:szCs w:val="20"/>
              </w:rPr>
              <w:t>13.28</w:t>
            </w:r>
          </w:p>
        </w:tc>
        <w:tc>
          <w:tcPr>
            <w:tcW w:w="166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5"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134"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80" w:type="dxa"/>
            <w:gridSpan w:val="2"/>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047"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rPr>
          <w:gridAfter w:val="2"/>
          <w:wAfter w:w="630" w:type="dxa"/>
          <w:trHeight w:val="435"/>
        </w:trPr>
        <w:tc>
          <w:tcPr>
            <w:tcW w:w="13663" w:type="dxa"/>
            <w:gridSpan w:val="32"/>
            <w:tcBorders>
              <w:top w:val="nil"/>
              <w:left w:val="nil"/>
              <w:bottom w:val="nil"/>
              <w:right w:val="nil"/>
            </w:tcBorders>
            <w:noWrap/>
            <w:tcMar>
              <w:top w:w="15" w:type="dxa"/>
              <w:left w:w="15" w:type="dxa"/>
              <w:right w:w="15" w:type="dxa"/>
            </w:tcMar>
            <w:vAlign w:val="center"/>
          </w:tcPr>
          <w:p w:rsidR="002768DB" w:rsidRDefault="002768DB" w:rsidP="008607B2">
            <w:pPr>
              <w:widowControl/>
              <w:jc w:val="left"/>
              <w:textAlignment w:val="center"/>
              <w:rPr>
                <w:rFonts w:ascii="华文中宋" w:eastAsia="华文中宋" w:hAnsi="华文中宋" w:cs="华文中宋"/>
                <w:color w:val="000000"/>
                <w:kern w:val="0"/>
                <w:sz w:val="32"/>
                <w:szCs w:val="32"/>
              </w:rPr>
            </w:pPr>
            <w:r>
              <w:rPr>
                <w:rFonts w:ascii="宋体" w:hAnsi="宋体" w:cs="宋体" w:hint="eastAsia"/>
                <w:color w:val="000000"/>
                <w:kern w:val="0"/>
                <w:sz w:val="20"/>
                <w:szCs w:val="20"/>
              </w:rPr>
              <w:t>注：本表反映部门本年度一般公共预算财政拨款基本支出明细情况。本表金额转换为万元时，因四舍五入可能存在尾差。</w:t>
            </w:r>
          </w:p>
          <w:p w:rsidR="002768DB" w:rsidRDefault="002768DB">
            <w:pPr>
              <w:widowControl/>
              <w:jc w:val="center"/>
              <w:textAlignment w:val="center"/>
              <w:rPr>
                <w:rFonts w:ascii="华文中宋" w:eastAsia="华文中宋" w:hAnsi="华文中宋" w:cs="华文中宋"/>
                <w:color w:val="000000"/>
                <w:kern w:val="0"/>
                <w:sz w:val="32"/>
                <w:szCs w:val="32"/>
              </w:rPr>
            </w:pPr>
          </w:p>
          <w:p w:rsidR="002768DB" w:rsidRDefault="002768DB">
            <w:pPr>
              <w:widowControl/>
              <w:jc w:val="center"/>
              <w:textAlignment w:val="center"/>
              <w:rPr>
                <w:rFonts w:ascii="华文中宋" w:eastAsia="华文中宋" w:hAnsi="华文中宋" w:cs="华文中宋"/>
                <w:color w:val="000000"/>
                <w:kern w:val="0"/>
                <w:sz w:val="32"/>
                <w:szCs w:val="32"/>
              </w:rPr>
            </w:pPr>
          </w:p>
          <w:p w:rsidR="002768DB" w:rsidRDefault="002768DB">
            <w:pPr>
              <w:widowControl/>
              <w:jc w:val="center"/>
              <w:textAlignment w:val="center"/>
              <w:rPr>
                <w:rFonts w:ascii="华文中宋" w:eastAsia="华文中宋" w:hAnsi="华文中宋" w:cs="华文中宋"/>
                <w:color w:val="000000"/>
                <w:kern w:val="0"/>
                <w:sz w:val="32"/>
                <w:szCs w:val="32"/>
              </w:rPr>
            </w:pPr>
          </w:p>
          <w:p w:rsidR="002768DB" w:rsidRDefault="002768DB">
            <w:pPr>
              <w:widowControl/>
              <w:jc w:val="center"/>
              <w:textAlignment w:val="center"/>
              <w:rPr>
                <w:rFonts w:ascii="华文中宋" w:eastAsia="华文中宋" w:hAnsi="华文中宋" w:cs="华文中宋"/>
                <w:color w:val="000000"/>
                <w:kern w:val="0"/>
                <w:sz w:val="32"/>
                <w:szCs w:val="32"/>
              </w:rPr>
            </w:pPr>
          </w:p>
          <w:p w:rsidR="002768DB" w:rsidRDefault="002768DB">
            <w:pPr>
              <w:widowControl/>
              <w:jc w:val="center"/>
              <w:textAlignment w:val="center"/>
              <w:rPr>
                <w:rFonts w:ascii="华文中宋" w:eastAsia="华文中宋" w:hAnsi="华文中宋" w:cs="华文中宋"/>
                <w:color w:val="000000"/>
                <w:kern w:val="0"/>
                <w:sz w:val="32"/>
                <w:szCs w:val="32"/>
              </w:rPr>
            </w:pPr>
          </w:p>
          <w:p w:rsidR="002768DB" w:rsidRDefault="002768DB">
            <w:pPr>
              <w:widowControl/>
              <w:jc w:val="center"/>
              <w:textAlignment w:val="center"/>
              <w:rPr>
                <w:rFonts w:ascii="华文中宋" w:eastAsia="华文中宋" w:hAnsi="华文中宋" w:cs="华文中宋"/>
                <w:color w:val="000000"/>
                <w:kern w:val="0"/>
                <w:sz w:val="32"/>
                <w:szCs w:val="32"/>
              </w:rPr>
            </w:pPr>
          </w:p>
          <w:p w:rsidR="002768DB" w:rsidRDefault="002768DB">
            <w:pPr>
              <w:widowControl/>
              <w:jc w:val="center"/>
              <w:textAlignment w:val="center"/>
              <w:rPr>
                <w:rFonts w:ascii="华文中宋" w:eastAsia="华文中宋" w:hAnsi="华文中宋" w:cs="华文中宋"/>
                <w:color w:val="000000"/>
                <w:kern w:val="0"/>
                <w:sz w:val="32"/>
                <w:szCs w:val="32"/>
              </w:rPr>
            </w:pPr>
          </w:p>
          <w:p w:rsidR="002768DB" w:rsidRDefault="002768DB">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支出决算表</w:t>
            </w:r>
          </w:p>
        </w:tc>
      </w:tr>
      <w:tr w:rsidR="002768DB" w:rsidTr="00296F50">
        <w:trPr>
          <w:gridAfter w:val="1"/>
          <w:wAfter w:w="488" w:type="dxa"/>
          <w:trHeight w:val="285"/>
        </w:trPr>
        <w:tc>
          <w:tcPr>
            <w:tcW w:w="1120" w:type="dxa"/>
            <w:gridSpan w:val="4"/>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90"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3215"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100"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85"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702"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845" w:type="dxa"/>
            <w:gridSpan w:val="5"/>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636" w:type="dxa"/>
            <w:gridSpan w:val="5"/>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2612" w:type="dxa"/>
            <w:gridSpan w:val="8"/>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公开</w:t>
            </w:r>
            <w:r>
              <w:rPr>
                <w:rFonts w:ascii="宋体" w:hAnsi="宋体" w:cs="宋体"/>
                <w:color w:val="000000"/>
                <w:kern w:val="0"/>
                <w:sz w:val="20"/>
                <w:szCs w:val="20"/>
              </w:rPr>
              <w:t>03</w:t>
            </w:r>
            <w:r>
              <w:rPr>
                <w:rFonts w:ascii="宋体" w:hAnsi="宋体" w:cs="宋体" w:hint="eastAsia"/>
                <w:color w:val="000000"/>
                <w:kern w:val="0"/>
                <w:sz w:val="20"/>
                <w:szCs w:val="20"/>
              </w:rPr>
              <w:t>表</w:t>
            </w:r>
          </w:p>
        </w:tc>
      </w:tr>
      <w:tr w:rsidR="002768DB" w:rsidTr="00296F50">
        <w:trPr>
          <w:gridAfter w:val="1"/>
          <w:wAfter w:w="488" w:type="dxa"/>
          <w:trHeight w:val="300"/>
        </w:trPr>
        <w:tc>
          <w:tcPr>
            <w:tcW w:w="4425" w:type="dxa"/>
            <w:gridSpan w:val="8"/>
            <w:tcBorders>
              <w:top w:val="nil"/>
              <w:left w:val="nil"/>
              <w:bottom w:val="nil"/>
              <w:right w:val="nil"/>
            </w:tcBorders>
            <w:shd w:val="clear" w:color="auto" w:fill="FFFFFF"/>
            <w:noWrap/>
            <w:tcMar>
              <w:top w:w="15" w:type="dxa"/>
              <w:left w:w="15" w:type="dxa"/>
              <w:right w:w="15" w:type="dxa"/>
            </w:tcMar>
            <w:vAlign w:val="center"/>
          </w:tcPr>
          <w:p w:rsidR="002768DB" w:rsidRDefault="002768DB" w:rsidP="00E219E3">
            <w:pPr>
              <w:jc w:val="left"/>
              <w:rPr>
                <w:rFonts w:ascii="宋体" w:cs="宋体"/>
                <w:color w:val="000000"/>
                <w:sz w:val="20"/>
                <w:szCs w:val="20"/>
              </w:rPr>
            </w:pPr>
            <w:r>
              <w:rPr>
                <w:rFonts w:ascii="宋体" w:hAnsi="宋体" w:cs="宋体" w:hint="eastAsia"/>
                <w:color w:val="000000"/>
                <w:kern w:val="0"/>
                <w:sz w:val="20"/>
                <w:szCs w:val="20"/>
              </w:rPr>
              <w:t>部门：项城市科学技术局</w:t>
            </w:r>
          </w:p>
        </w:tc>
        <w:tc>
          <w:tcPr>
            <w:tcW w:w="1100"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485"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702"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jc w:val="center"/>
              <w:rPr>
                <w:rFonts w:ascii="宋体" w:cs="宋体"/>
                <w:color w:val="000000"/>
                <w:sz w:val="20"/>
                <w:szCs w:val="20"/>
              </w:rPr>
            </w:pPr>
          </w:p>
        </w:tc>
        <w:tc>
          <w:tcPr>
            <w:tcW w:w="1845" w:type="dxa"/>
            <w:gridSpan w:val="5"/>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636" w:type="dxa"/>
            <w:gridSpan w:val="5"/>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2612" w:type="dxa"/>
            <w:gridSpan w:val="8"/>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单位：万元</w:t>
            </w:r>
          </w:p>
        </w:tc>
      </w:tr>
      <w:tr w:rsidR="002768DB" w:rsidTr="00296F50">
        <w:tblPrEx>
          <w:tblCellMar>
            <w:left w:w="108" w:type="dxa"/>
            <w:right w:w="108" w:type="dxa"/>
          </w:tblCellMar>
          <w:tblLook w:val="00A0"/>
        </w:tblPrEx>
        <w:trPr>
          <w:gridAfter w:val="3"/>
          <w:wAfter w:w="798" w:type="dxa"/>
          <w:trHeight w:val="308"/>
        </w:trPr>
        <w:tc>
          <w:tcPr>
            <w:tcW w:w="4693" w:type="dxa"/>
            <w:gridSpan w:val="9"/>
            <w:tcBorders>
              <w:top w:val="single" w:sz="4" w:space="0" w:color="000000"/>
              <w:left w:val="single" w:sz="4" w:space="0" w:color="000000"/>
              <w:bottom w:val="single" w:sz="4" w:space="0" w:color="000000"/>
              <w:right w:val="single" w:sz="4" w:space="0" w:color="000000"/>
            </w:tcBorders>
            <w:shd w:val="clear" w:color="FFFFFF" w:fill="FFFFFF"/>
            <w:noWrap/>
            <w:vAlign w:val="center"/>
          </w:tcPr>
          <w:p w:rsidR="002768DB" w:rsidRDefault="002768DB">
            <w:pPr>
              <w:jc w:val="center"/>
              <w:rPr>
                <w:rFonts w:ascii="宋体" w:cs="Arial"/>
                <w:color w:val="000000"/>
                <w:sz w:val="20"/>
                <w:szCs w:val="20"/>
              </w:rPr>
            </w:pPr>
            <w:r>
              <w:rPr>
                <w:rFonts w:cs="Arial" w:hint="eastAsia"/>
                <w:color w:val="000000"/>
                <w:sz w:val="20"/>
                <w:szCs w:val="20"/>
              </w:rPr>
              <w:t>项</w:t>
            </w:r>
            <w:r>
              <w:rPr>
                <w:rFonts w:cs="Arial"/>
                <w:color w:val="000000"/>
                <w:sz w:val="20"/>
                <w:szCs w:val="20"/>
              </w:rPr>
              <w:t xml:space="preserve">   </w:t>
            </w:r>
            <w:r>
              <w:rPr>
                <w:rFonts w:cs="Arial" w:hint="eastAsia"/>
                <w:color w:val="000000"/>
                <w:sz w:val="20"/>
                <w:szCs w:val="20"/>
              </w:rPr>
              <w:t>目</w:t>
            </w:r>
          </w:p>
        </w:tc>
        <w:tc>
          <w:tcPr>
            <w:tcW w:w="1701" w:type="dxa"/>
            <w:gridSpan w:val="4"/>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本年支出合计</w:t>
            </w:r>
          </w:p>
        </w:tc>
        <w:tc>
          <w:tcPr>
            <w:tcW w:w="1500" w:type="dxa"/>
            <w:gridSpan w:val="3"/>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基本支出</w:t>
            </w:r>
          </w:p>
        </w:tc>
        <w:tc>
          <w:tcPr>
            <w:tcW w:w="1463" w:type="dxa"/>
            <w:gridSpan w:val="3"/>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项目支出</w:t>
            </w:r>
          </w:p>
        </w:tc>
        <w:tc>
          <w:tcPr>
            <w:tcW w:w="1540" w:type="dxa"/>
            <w:gridSpan w:val="4"/>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上缴上级支出</w:t>
            </w:r>
          </w:p>
        </w:tc>
        <w:tc>
          <w:tcPr>
            <w:tcW w:w="1255" w:type="dxa"/>
            <w:gridSpan w:val="4"/>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经营支出</w:t>
            </w:r>
          </w:p>
        </w:tc>
        <w:tc>
          <w:tcPr>
            <w:tcW w:w="1343" w:type="dxa"/>
            <w:gridSpan w:val="4"/>
            <w:vMerge w:val="restart"/>
            <w:tcBorders>
              <w:top w:val="single" w:sz="4" w:space="0" w:color="000000"/>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对附属单位补助支出</w:t>
            </w:r>
          </w:p>
        </w:tc>
      </w:tr>
      <w:tr w:rsidR="002768DB" w:rsidTr="00296F50">
        <w:tblPrEx>
          <w:tblCellMar>
            <w:left w:w="108" w:type="dxa"/>
            <w:right w:w="108" w:type="dxa"/>
          </w:tblCellMar>
          <w:tblLook w:val="00A0"/>
        </w:tblPrEx>
        <w:trPr>
          <w:gridAfter w:val="3"/>
          <w:wAfter w:w="798" w:type="dxa"/>
          <w:trHeight w:val="312"/>
        </w:trPr>
        <w:tc>
          <w:tcPr>
            <w:tcW w:w="1020" w:type="dxa"/>
            <w:vMerge w:val="restart"/>
            <w:tcBorders>
              <w:top w:val="nil"/>
              <w:left w:val="single" w:sz="4" w:space="0" w:color="000000"/>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hint="eastAsia"/>
                <w:color w:val="000000"/>
                <w:sz w:val="20"/>
                <w:szCs w:val="20"/>
              </w:rPr>
              <w:t>功能分类科目编码</w:t>
            </w:r>
          </w:p>
        </w:tc>
        <w:tc>
          <w:tcPr>
            <w:tcW w:w="3673" w:type="dxa"/>
            <w:gridSpan w:val="8"/>
            <w:vMerge w:val="restart"/>
            <w:tcBorders>
              <w:top w:val="nil"/>
              <w:left w:val="nil"/>
              <w:bottom w:val="single" w:sz="4" w:space="0" w:color="000000"/>
              <w:right w:val="single" w:sz="4" w:space="0" w:color="000000"/>
            </w:tcBorders>
            <w:shd w:val="clear" w:color="FFFFFF" w:fill="FFFFFF"/>
            <w:noWrap/>
            <w:vAlign w:val="center"/>
          </w:tcPr>
          <w:p w:rsidR="002768DB" w:rsidRDefault="002768DB">
            <w:pPr>
              <w:jc w:val="center"/>
              <w:rPr>
                <w:rFonts w:ascii="宋体" w:cs="Arial"/>
                <w:color w:val="000000"/>
                <w:sz w:val="20"/>
                <w:szCs w:val="20"/>
              </w:rPr>
            </w:pPr>
            <w:r>
              <w:rPr>
                <w:rFonts w:cs="Arial" w:hint="eastAsia"/>
                <w:color w:val="000000"/>
                <w:sz w:val="20"/>
                <w:szCs w:val="20"/>
              </w:rPr>
              <w:t>科目名称</w:t>
            </w:r>
          </w:p>
        </w:tc>
        <w:tc>
          <w:tcPr>
            <w:tcW w:w="1701"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500" w:type="dxa"/>
            <w:gridSpan w:val="3"/>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463" w:type="dxa"/>
            <w:gridSpan w:val="3"/>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540"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255"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343"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r>
      <w:tr w:rsidR="002768DB" w:rsidTr="00296F50">
        <w:tblPrEx>
          <w:tblCellMar>
            <w:left w:w="108" w:type="dxa"/>
            <w:right w:w="108" w:type="dxa"/>
          </w:tblCellMar>
          <w:tblLook w:val="00A0"/>
        </w:tblPrEx>
        <w:trPr>
          <w:gridAfter w:val="3"/>
          <w:wAfter w:w="798" w:type="dxa"/>
          <w:trHeight w:val="312"/>
        </w:trPr>
        <w:tc>
          <w:tcPr>
            <w:tcW w:w="1020" w:type="dxa"/>
            <w:vMerge/>
            <w:tcBorders>
              <w:top w:val="nil"/>
              <w:left w:val="single" w:sz="4" w:space="0" w:color="000000"/>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3673" w:type="dxa"/>
            <w:gridSpan w:val="8"/>
            <w:vMerge/>
            <w:tcBorders>
              <w:top w:val="nil"/>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701"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500" w:type="dxa"/>
            <w:gridSpan w:val="3"/>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463" w:type="dxa"/>
            <w:gridSpan w:val="3"/>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540"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255"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343"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r>
      <w:tr w:rsidR="002768DB" w:rsidTr="00296F50">
        <w:tblPrEx>
          <w:tblCellMar>
            <w:left w:w="108" w:type="dxa"/>
            <w:right w:w="108" w:type="dxa"/>
          </w:tblCellMar>
          <w:tblLook w:val="00A0"/>
        </w:tblPrEx>
        <w:trPr>
          <w:gridAfter w:val="3"/>
          <w:wAfter w:w="798" w:type="dxa"/>
          <w:trHeight w:val="312"/>
        </w:trPr>
        <w:tc>
          <w:tcPr>
            <w:tcW w:w="1020" w:type="dxa"/>
            <w:vMerge/>
            <w:tcBorders>
              <w:top w:val="nil"/>
              <w:left w:val="single" w:sz="4" w:space="0" w:color="000000"/>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3673" w:type="dxa"/>
            <w:gridSpan w:val="8"/>
            <w:vMerge/>
            <w:tcBorders>
              <w:top w:val="nil"/>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701"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500" w:type="dxa"/>
            <w:gridSpan w:val="3"/>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463" w:type="dxa"/>
            <w:gridSpan w:val="3"/>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540"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255"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c>
          <w:tcPr>
            <w:tcW w:w="1343" w:type="dxa"/>
            <w:gridSpan w:val="4"/>
            <w:vMerge/>
            <w:tcBorders>
              <w:top w:val="single" w:sz="4" w:space="0" w:color="000000"/>
              <w:left w:val="nil"/>
              <w:bottom w:val="single" w:sz="4" w:space="0" w:color="000000"/>
              <w:right w:val="single" w:sz="4" w:space="0" w:color="000000"/>
            </w:tcBorders>
            <w:vAlign w:val="center"/>
          </w:tcPr>
          <w:p w:rsidR="002768DB" w:rsidRDefault="002768DB">
            <w:pPr>
              <w:rPr>
                <w:rFonts w:ascii="宋体" w:cs="Arial"/>
                <w:color w:val="000000"/>
                <w:sz w:val="20"/>
                <w:szCs w:val="20"/>
              </w:rPr>
            </w:pPr>
          </w:p>
        </w:tc>
      </w:tr>
      <w:tr w:rsidR="002768DB" w:rsidTr="00296F50">
        <w:tblPrEx>
          <w:tblCellMar>
            <w:left w:w="108" w:type="dxa"/>
            <w:right w:w="108" w:type="dxa"/>
          </w:tblCellMar>
          <w:tblLook w:val="00A0"/>
        </w:tblPrEx>
        <w:trPr>
          <w:gridAfter w:val="3"/>
          <w:wAfter w:w="798" w:type="dxa"/>
          <w:trHeight w:val="308"/>
        </w:trPr>
        <w:tc>
          <w:tcPr>
            <w:tcW w:w="4693" w:type="dxa"/>
            <w:gridSpan w:val="9"/>
            <w:tcBorders>
              <w:top w:val="nil"/>
              <w:left w:val="single" w:sz="4" w:space="0" w:color="000000"/>
              <w:bottom w:val="single" w:sz="4" w:space="0" w:color="000000"/>
              <w:right w:val="single" w:sz="4" w:space="0" w:color="000000"/>
            </w:tcBorders>
            <w:shd w:val="clear" w:color="FFFFFF" w:fill="FFFFFF"/>
            <w:noWrap/>
            <w:vAlign w:val="center"/>
          </w:tcPr>
          <w:p w:rsidR="002768DB" w:rsidRDefault="002768DB">
            <w:pPr>
              <w:jc w:val="center"/>
              <w:rPr>
                <w:rFonts w:ascii="宋体" w:cs="Arial"/>
                <w:color w:val="000000"/>
                <w:sz w:val="20"/>
                <w:szCs w:val="20"/>
              </w:rPr>
            </w:pPr>
            <w:r>
              <w:rPr>
                <w:rFonts w:cs="Arial" w:hint="eastAsia"/>
                <w:color w:val="000000"/>
                <w:sz w:val="20"/>
                <w:szCs w:val="20"/>
              </w:rPr>
              <w:t>栏次</w:t>
            </w:r>
          </w:p>
        </w:tc>
        <w:tc>
          <w:tcPr>
            <w:tcW w:w="1701" w:type="dxa"/>
            <w:gridSpan w:val="4"/>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1</w:t>
            </w:r>
          </w:p>
        </w:tc>
        <w:tc>
          <w:tcPr>
            <w:tcW w:w="1500" w:type="dxa"/>
            <w:gridSpan w:val="3"/>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2</w:t>
            </w:r>
          </w:p>
        </w:tc>
        <w:tc>
          <w:tcPr>
            <w:tcW w:w="1463" w:type="dxa"/>
            <w:gridSpan w:val="3"/>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3</w:t>
            </w:r>
          </w:p>
        </w:tc>
        <w:tc>
          <w:tcPr>
            <w:tcW w:w="1540" w:type="dxa"/>
            <w:gridSpan w:val="4"/>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4</w:t>
            </w:r>
          </w:p>
        </w:tc>
        <w:tc>
          <w:tcPr>
            <w:tcW w:w="1255" w:type="dxa"/>
            <w:gridSpan w:val="4"/>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5</w:t>
            </w:r>
          </w:p>
        </w:tc>
        <w:tc>
          <w:tcPr>
            <w:tcW w:w="1343" w:type="dxa"/>
            <w:gridSpan w:val="4"/>
            <w:tcBorders>
              <w:top w:val="nil"/>
              <w:left w:val="nil"/>
              <w:bottom w:val="single" w:sz="4" w:space="0" w:color="000000"/>
              <w:right w:val="single" w:sz="4" w:space="0" w:color="000000"/>
            </w:tcBorders>
            <w:shd w:val="clear" w:color="FFFFFF" w:fill="FFFFFF"/>
            <w:vAlign w:val="center"/>
          </w:tcPr>
          <w:p w:rsidR="002768DB" w:rsidRDefault="002768DB">
            <w:pPr>
              <w:jc w:val="center"/>
              <w:rPr>
                <w:rFonts w:ascii="宋体" w:cs="Arial"/>
                <w:color w:val="000000"/>
                <w:sz w:val="20"/>
                <w:szCs w:val="20"/>
              </w:rPr>
            </w:pPr>
            <w:r>
              <w:rPr>
                <w:rFonts w:cs="Arial"/>
                <w:color w:val="000000"/>
                <w:sz w:val="20"/>
                <w:szCs w:val="20"/>
              </w:rPr>
              <w:t>6</w:t>
            </w:r>
          </w:p>
        </w:tc>
      </w:tr>
      <w:tr w:rsidR="002768DB" w:rsidTr="00296F50">
        <w:tblPrEx>
          <w:tblCellMar>
            <w:left w:w="108" w:type="dxa"/>
            <w:right w:w="108" w:type="dxa"/>
          </w:tblCellMar>
          <w:tblLook w:val="00A0"/>
        </w:tblPrEx>
        <w:trPr>
          <w:gridAfter w:val="3"/>
          <w:wAfter w:w="798" w:type="dxa"/>
          <w:trHeight w:val="308"/>
        </w:trPr>
        <w:tc>
          <w:tcPr>
            <w:tcW w:w="4693" w:type="dxa"/>
            <w:gridSpan w:val="9"/>
            <w:tcBorders>
              <w:top w:val="nil"/>
              <w:left w:val="single" w:sz="4" w:space="0" w:color="000000"/>
              <w:bottom w:val="single" w:sz="4" w:space="0" w:color="000000"/>
              <w:right w:val="single" w:sz="4" w:space="0" w:color="000000"/>
            </w:tcBorders>
            <w:shd w:val="clear" w:color="FFFFFF" w:fill="FFFFFF"/>
            <w:noWrap/>
            <w:vAlign w:val="center"/>
          </w:tcPr>
          <w:p w:rsidR="002768DB" w:rsidRDefault="002768DB">
            <w:pPr>
              <w:jc w:val="center"/>
              <w:rPr>
                <w:rFonts w:ascii="宋体" w:cs="Arial"/>
                <w:color w:val="000000"/>
                <w:sz w:val="20"/>
                <w:szCs w:val="20"/>
              </w:rPr>
            </w:pPr>
            <w:r>
              <w:rPr>
                <w:rFonts w:cs="Arial" w:hint="eastAsia"/>
                <w:color w:val="000000"/>
                <w:sz w:val="20"/>
                <w:szCs w:val="20"/>
              </w:rPr>
              <w:t>合计</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486.84</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374.98</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111.86</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b/>
                <w:bCs/>
                <w:color w:val="000000"/>
                <w:sz w:val="20"/>
                <w:szCs w:val="20"/>
              </w:rPr>
            </w:pPr>
            <w:r>
              <w:rPr>
                <w:rFonts w:cs="Arial"/>
                <w:b/>
                <w:bCs/>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科学技术支出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443.65</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331.80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111.86</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科学技术管理事务</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257.72</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148.80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108.92</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2060101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行政运行</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148.80</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148.80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2060102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一般行政管理事务</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108.93</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108.92</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20603</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应用研究</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5</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5.00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2060302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社会公益研究</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5</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5.00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20604</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技术研究与开发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178.00</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178.00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2060402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应用技术研究与开发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128.00</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128.00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Pr="00B364D5" w:rsidRDefault="002768DB">
            <w:pPr>
              <w:rPr>
                <w:rFonts w:cs="Arial"/>
                <w:color w:val="000000"/>
                <w:sz w:val="20"/>
                <w:szCs w:val="20"/>
              </w:rPr>
            </w:pPr>
            <w:r>
              <w:rPr>
                <w:rFonts w:cs="Arial"/>
                <w:color w:val="000000"/>
                <w:sz w:val="20"/>
                <w:szCs w:val="20"/>
              </w:rPr>
              <w:t>2060499</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其他技术研究与开发支出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50.00</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50.00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20605</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科技条件与服务</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2.93</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2.93</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2060503</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科技条件专项</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2.93</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2.93</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社会保障和就业支出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19.50</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19.50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20805</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行政事业单位离退休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18.21</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18.21</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2080501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归口管理的行政单位离退休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2080502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事业单位离退休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lastRenderedPageBreak/>
              <w:t>2080505</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机关事业单位基本养老保险缴费支出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18.21</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18.21</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20899</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其他社会保障和就业支出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1.27</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1.27</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2089901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其他社会保障和就业支出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1.27</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1.27</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ascii="宋体" w:hAnsi="宋体" w:cs="Arial" w:hint="eastAsia"/>
                <w:color w:val="000000"/>
                <w:kern w:val="0"/>
                <w:sz w:val="20"/>
                <w:szCs w:val="20"/>
              </w:rPr>
              <w:t>卫生健康支出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10.44</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10.44</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21011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行政事业单位医疗</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10.44</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10.44</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2101101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行政单位医疗</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5.35</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5.35</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2101102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事业单位医疗</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4.7</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4.7</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2101199</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其他行政事业单位医疗支出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0.39</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0.39</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221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住房保障支出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13.25</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13.25</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22102</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hint="eastAsia"/>
                <w:color w:val="000000"/>
                <w:sz w:val="20"/>
                <w:szCs w:val="20"/>
              </w:rPr>
              <w:t>住房改革支出</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13.25</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13.25</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blPrEx>
          <w:tblCellMar>
            <w:left w:w="108" w:type="dxa"/>
            <w:right w:w="108" w:type="dxa"/>
          </w:tblCellMar>
          <w:tblLook w:val="00A0"/>
        </w:tblPrEx>
        <w:trPr>
          <w:gridAfter w:val="3"/>
          <w:wAfter w:w="798" w:type="dxa"/>
          <w:trHeight w:val="308"/>
        </w:trPr>
        <w:tc>
          <w:tcPr>
            <w:tcW w:w="1020" w:type="dxa"/>
            <w:tcBorders>
              <w:top w:val="nil"/>
              <w:left w:val="single" w:sz="4" w:space="0" w:color="000000"/>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2210201</w:t>
            </w:r>
          </w:p>
        </w:tc>
        <w:tc>
          <w:tcPr>
            <w:tcW w:w="3673" w:type="dxa"/>
            <w:gridSpan w:val="8"/>
            <w:tcBorders>
              <w:top w:val="nil"/>
              <w:left w:val="nil"/>
              <w:bottom w:val="single" w:sz="4" w:space="0" w:color="000000"/>
              <w:right w:val="single" w:sz="4" w:space="0" w:color="000000"/>
            </w:tcBorders>
            <w:shd w:val="clear" w:color="000000" w:fill="FFFFFF"/>
            <w:noWrap/>
            <w:vAlign w:val="center"/>
          </w:tcPr>
          <w:p w:rsidR="002768DB" w:rsidRDefault="002768DB">
            <w:pPr>
              <w:rPr>
                <w:rFonts w:ascii="宋体" w:cs="Arial"/>
                <w:color w:val="000000"/>
                <w:sz w:val="20"/>
                <w:szCs w:val="20"/>
              </w:rPr>
            </w:pPr>
            <w:r>
              <w:rPr>
                <w:rFonts w:cs="Arial"/>
                <w:color w:val="000000"/>
                <w:sz w:val="20"/>
                <w:szCs w:val="20"/>
              </w:rPr>
              <w:t xml:space="preserve">  </w:t>
            </w:r>
            <w:r>
              <w:rPr>
                <w:rFonts w:cs="Arial" w:hint="eastAsia"/>
                <w:color w:val="000000"/>
                <w:sz w:val="20"/>
                <w:szCs w:val="20"/>
              </w:rPr>
              <w:t>住房公积金</w:t>
            </w:r>
          </w:p>
        </w:tc>
        <w:tc>
          <w:tcPr>
            <w:tcW w:w="1701"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13.25</w:t>
            </w:r>
          </w:p>
        </w:tc>
        <w:tc>
          <w:tcPr>
            <w:tcW w:w="1500"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13.25</w:t>
            </w:r>
          </w:p>
        </w:tc>
        <w:tc>
          <w:tcPr>
            <w:tcW w:w="1463" w:type="dxa"/>
            <w:gridSpan w:val="3"/>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540"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255"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c>
          <w:tcPr>
            <w:tcW w:w="1343" w:type="dxa"/>
            <w:gridSpan w:val="4"/>
            <w:tcBorders>
              <w:top w:val="nil"/>
              <w:left w:val="nil"/>
              <w:bottom w:val="single" w:sz="4" w:space="0" w:color="000000"/>
              <w:right w:val="single" w:sz="4" w:space="0" w:color="000000"/>
            </w:tcBorders>
            <w:shd w:val="clear" w:color="000000" w:fill="FFFFFF"/>
            <w:noWrap/>
            <w:vAlign w:val="center"/>
          </w:tcPr>
          <w:p w:rsidR="002768DB" w:rsidRDefault="002768DB">
            <w:pPr>
              <w:jc w:val="right"/>
              <w:rPr>
                <w:rFonts w:ascii="宋体" w:cs="Arial"/>
                <w:color w:val="000000"/>
                <w:sz w:val="20"/>
                <w:szCs w:val="20"/>
              </w:rPr>
            </w:pPr>
            <w:r>
              <w:rPr>
                <w:rFonts w:cs="Arial"/>
                <w:color w:val="000000"/>
                <w:sz w:val="20"/>
                <w:szCs w:val="20"/>
              </w:rPr>
              <w:t>0.00</w:t>
            </w:r>
          </w:p>
        </w:tc>
      </w:tr>
      <w:tr w:rsidR="002768DB" w:rsidTr="00296F50">
        <w:trPr>
          <w:gridAfter w:val="2"/>
          <w:wAfter w:w="630" w:type="dxa"/>
          <w:trHeight w:val="630"/>
        </w:trPr>
        <w:tc>
          <w:tcPr>
            <w:tcW w:w="13663" w:type="dxa"/>
            <w:gridSpan w:val="32"/>
            <w:tcBorders>
              <w:top w:val="single" w:sz="8" w:space="0" w:color="000000"/>
              <w:left w:val="nil"/>
              <w:bottom w:val="nil"/>
              <w:right w:val="nil"/>
            </w:tcBorders>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注：本表反映部门本年度各项支出情况。本表金额转换为万元时，因四舍五入可能存在尾差。</w:t>
            </w:r>
          </w:p>
        </w:tc>
      </w:tr>
    </w:tbl>
    <w:p w:rsidR="002768DB" w:rsidRDefault="002768DB">
      <w:pPr>
        <w:rPr>
          <w:rFonts w:ascii="仿宋_GB2312" w:eastAsia="仿宋_GB2312" w:hAnsi="仿宋_GB2312" w:cs="仿宋_GB2312"/>
          <w:sz w:val="32"/>
          <w:szCs w:val="32"/>
        </w:rPr>
        <w:sectPr w:rsidR="002768DB">
          <w:pgSz w:w="16838" w:h="11906" w:orient="landscape"/>
          <w:pgMar w:top="1800" w:right="1440" w:bottom="1800" w:left="1440" w:header="720" w:footer="720" w:gutter="0"/>
          <w:pgNumType w:fmt="numberInDash"/>
          <w:cols w:space="720"/>
          <w:docGrid w:type="lines" w:linePitch="312"/>
        </w:sectPr>
      </w:pPr>
    </w:p>
    <w:tbl>
      <w:tblPr>
        <w:tblW w:w="0" w:type="auto"/>
        <w:tblLayout w:type="fixed"/>
        <w:tblCellMar>
          <w:left w:w="0" w:type="dxa"/>
          <w:right w:w="0" w:type="dxa"/>
        </w:tblCellMar>
        <w:tblLook w:val="0000"/>
      </w:tblPr>
      <w:tblGrid>
        <w:gridCol w:w="3380"/>
        <w:gridCol w:w="580"/>
        <w:gridCol w:w="34"/>
        <w:gridCol w:w="720"/>
        <w:gridCol w:w="926"/>
        <w:gridCol w:w="284"/>
        <w:gridCol w:w="3305"/>
        <w:gridCol w:w="95"/>
        <w:gridCol w:w="91"/>
        <w:gridCol w:w="366"/>
        <w:gridCol w:w="342"/>
        <w:gridCol w:w="621"/>
        <w:gridCol w:w="1069"/>
        <w:gridCol w:w="210"/>
        <w:gridCol w:w="1600"/>
      </w:tblGrid>
      <w:tr w:rsidR="002768DB" w:rsidTr="00296F50">
        <w:trPr>
          <w:trHeight w:val="360"/>
        </w:trPr>
        <w:tc>
          <w:tcPr>
            <w:tcW w:w="13623" w:type="dxa"/>
            <w:gridSpan w:val="15"/>
            <w:tcBorders>
              <w:top w:val="nil"/>
              <w:left w:val="nil"/>
              <w:bottom w:val="nil"/>
              <w:right w:val="nil"/>
            </w:tcBorders>
            <w:noWrap/>
            <w:tcMar>
              <w:top w:w="15" w:type="dxa"/>
              <w:left w:w="15" w:type="dxa"/>
              <w:right w:w="15" w:type="dxa"/>
            </w:tcMar>
            <w:vAlign w:val="center"/>
          </w:tcPr>
          <w:p w:rsidR="002768DB" w:rsidRDefault="002768DB">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财政拨款收入支出决算总表</w:t>
            </w:r>
          </w:p>
        </w:tc>
      </w:tr>
      <w:tr w:rsidR="002768DB" w:rsidTr="00296F50">
        <w:trPr>
          <w:trHeight w:val="199"/>
        </w:trPr>
        <w:tc>
          <w:tcPr>
            <w:tcW w:w="3994"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720"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210"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3400"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91"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708"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690"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810"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公开</w:t>
            </w:r>
            <w:r>
              <w:rPr>
                <w:rFonts w:ascii="宋体" w:hAnsi="宋体" w:cs="宋体"/>
                <w:color w:val="000000"/>
                <w:kern w:val="0"/>
                <w:sz w:val="20"/>
                <w:szCs w:val="20"/>
              </w:rPr>
              <w:t>04</w:t>
            </w:r>
            <w:r>
              <w:rPr>
                <w:rFonts w:ascii="宋体" w:hAnsi="宋体" w:cs="宋体" w:hint="eastAsia"/>
                <w:color w:val="000000"/>
                <w:kern w:val="0"/>
                <w:sz w:val="20"/>
                <w:szCs w:val="20"/>
              </w:rPr>
              <w:t>表</w:t>
            </w:r>
          </w:p>
        </w:tc>
      </w:tr>
      <w:tr w:rsidR="002768DB" w:rsidTr="00296F50">
        <w:trPr>
          <w:trHeight w:val="300"/>
        </w:trPr>
        <w:tc>
          <w:tcPr>
            <w:tcW w:w="3994"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部门：项城市科学技术局</w:t>
            </w:r>
          </w:p>
        </w:tc>
        <w:tc>
          <w:tcPr>
            <w:tcW w:w="720"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210"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3400"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91"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708"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690"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jc w:val="right"/>
              <w:rPr>
                <w:rFonts w:ascii="宋体" w:cs="宋体"/>
                <w:color w:val="000000"/>
                <w:sz w:val="20"/>
                <w:szCs w:val="20"/>
              </w:rPr>
            </w:pPr>
          </w:p>
        </w:tc>
        <w:tc>
          <w:tcPr>
            <w:tcW w:w="1810" w:type="dxa"/>
            <w:gridSpan w:val="2"/>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单位：万元</w:t>
            </w:r>
          </w:p>
        </w:tc>
      </w:tr>
      <w:tr w:rsidR="002768DB" w:rsidRPr="005C45C5" w:rsidTr="00296F50">
        <w:tblPrEx>
          <w:tblCellMar>
            <w:left w:w="108" w:type="dxa"/>
            <w:right w:w="108" w:type="dxa"/>
          </w:tblCellMar>
          <w:tblLook w:val="00A0"/>
        </w:tblPrEx>
        <w:trPr>
          <w:trHeight w:val="308"/>
        </w:trPr>
        <w:tc>
          <w:tcPr>
            <w:tcW w:w="5640" w:type="dxa"/>
            <w:gridSpan w:val="5"/>
            <w:tcBorders>
              <w:top w:val="single" w:sz="4" w:space="0" w:color="000000"/>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2F1107">
            <w:pPr>
              <w:widowControl/>
              <w:jc w:val="center"/>
              <w:rPr>
                <w:rFonts w:ascii="宋体" w:cs="Arial"/>
                <w:color w:val="000000"/>
                <w:kern w:val="0"/>
                <w:sz w:val="20"/>
                <w:szCs w:val="20"/>
              </w:rPr>
            </w:pPr>
            <w:r w:rsidRPr="005C45C5">
              <w:rPr>
                <w:rFonts w:ascii="宋体" w:hAnsi="宋体" w:cs="Arial" w:hint="eastAsia"/>
                <w:color w:val="000000"/>
                <w:kern w:val="0"/>
                <w:sz w:val="20"/>
                <w:szCs w:val="20"/>
              </w:rPr>
              <w:t>收入</w:t>
            </w:r>
          </w:p>
        </w:tc>
        <w:tc>
          <w:tcPr>
            <w:tcW w:w="7983" w:type="dxa"/>
            <w:gridSpan w:val="10"/>
            <w:tcBorders>
              <w:top w:val="single" w:sz="4" w:space="0" w:color="000000"/>
              <w:left w:val="nil"/>
              <w:bottom w:val="single" w:sz="4" w:space="0" w:color="000000"/>
              <w:right w:val="single" w:sz="4" w:space="0" w:color="000000"/>
            </w:tcBorders>
            <w:shd w:val="clear" w:color="FFFFFF" w:fill="FFFFFF"/>
            <w:noWrap/>
            <w:vAlign w:val="center"/>
          </w:tcPr>
          <w:p w:rsidR="002768DB" w:rsidRPr="005C45C5" w:rsidRDefault="002768DB" w:rsidP="002F1107">
            <w:pPr>
              <w:widowControl/>
              <w:jc w:val="center"/>
              <w:rPr>
                <w:rFonts w:ascii="宋体" w:cs="Arial"/>
                <w:color w:val="000000"/>
                <w:kern w:val="0"/>
                <w:sz w:val="20"/>
                <w:szCs w:val="20"/>
              </w:rPr>
            </w:pPr>
            <w:r w:rsidRPr="005C45C5">
              <w:rPr>
                <w:rFonts w:ascii="宋体" w:hAnsi="宋体" w:cs="Arial" w:hint="eastAsia"/>
                <w:color w:val="000000"/>
                <w:kern w:val="0"/>
                <w:sz w:val="20"/>
                <w:szCs w:val="20"/>
              </w:rPr>
              <w:t>支出</w:t>
            </w:r>
          </w:p>
        </w:tc>
      </w:tr>
      <w:tr w:rsidR="002768DB" w:rsidRPr="005C45C5" w:rsidTr="00296F50">
        <w:tblPrEx>
          <w:tblCellMar>
            <w:left w:w="108" w:type="dxa"/>
            <w:right w:w="108" w:type="dxa"/>
          </w:tblCellMar>
          <w:tblLook w:val="00A0"/>
        </w:tblPrEx>
        <w:trPr>
          <w:trHeight w:val="312"/>
        </w:trPr>
        <w:tc>
          <w:tcPr>
            <w:tcW w:w="3380" w:type="dxa"/>
            <w:vMerge w:val="restart"/>
            <w:tcBorders>
              <w:top w:val="nil"/>
              <w:left w:val="single" w:sz="4" w:space="0" w:color="000000"/>
              <w:bottom w:val="single" w:sz="4" w:space="0" w:color="000000"/>
              <w:right w:val="single" w:sz="4" w:space="0" w:color="000000"/>
            </w:tcBorders>
            <w:shd w:val="clear" w:color="FFFFFF" w:fill="FFFFFF"/>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项</w:t>
            </w:r>
            <w:r>
              <w:rPr>
                <w:rFonts w:ascii="宋体" w:hAnsi="宋体" w:cs="Arial"/>
                <w:color w:val="000000"/>
                <w:kern w:val="0"/>
                <w:sz w:val="20"/>
                <w:szCs w:val="20"/>
              </w:rPr>
              <w:t xml:space="preserve">   </w:t>
            </w:r>
            <w:r w:rsidRPr="005C45C5">
              <w:rPr>
                <w:rFonts w:ascii="宋体" w:hAnsi="宋体" w:cs="Arial" w:hint="eastAsia"/>
                <w:color w:val="000000"/>
                <w:kern w:val="0"/>
                <w:sz w:val="20"/>
                <w:szCs w:val="20"/>
              </w:rPr>
              <w:t>目</w:t>
            </w:r>
          </w:p>
        </w:tc>
        <w:tc>
          <w:tcPr>
            <w:tcW w:w="580" w:type="dxa"/>
            <w:vMerge w:val="restart"/>
            <w:tcBorders>
              <w:top w:val="nil"/>
              <w:left w:val="nil"/>
              <w:bottom w:val="single" w:sz="4" w:space="0" w:color="000000"/>
              <w:right w:val="single" w:sz="4" w:space="0" w:color="000000"/>
            </w:tcBorders>
            <w:shd w:val="clear" w:color="FFFFFF" w:fill="FFFFFF"/>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行次</w:t>
            </w:r>
          </w:p>
        </w:tc>
        <w:tc>
          <w:tcPr>
            <w:tcW w:w="1680" w:type="dxa"/>
            <w:gridSpan w:val="3"/>
            <w:vMerge w:val="restart"/>
            <w:tcBorders>
              <w:top w:val="nil"/>
              <w:left w:val="nil"/>
              <w:bottom w:val="single" w:sz="4" w:space="0" w:color="000000"/>
              <w:right w:val="single" w:sz="4" w:space="0" w:color="000000"/>
            </w:tcBorders>
            <w:shd w:val="clear" w:color="FFFFFF" w:fill="FFFFFF"/>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金额</w:t>
            </w:r>
          </w:p>
        </w:tc>
        <w:tc>
          <w:tcPr>
            <w:tcW w:w="3589" w:type="dxa"/>
            <w:gridSpan w:val="2"/>
            <w:vMerge w:val="restart"/>
            <w:tcBorders>
              <w:top w:val="nil"/>
              <w:left w:val="nil"/>
              <w:bottom w:val="single" w:sz="4" w:space="0" w:color="000000"/>
              <w:right w:val="single" w:sz="4" w:space="0" w:color="000000"/>
            </w:tcBorders>
            <w:shd w:val="clear" w:color="FFFFFF" w:fill="FFFFFF"/>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项</w:t>
            </w:r>
            <w:r>
              <w:rPr>
                <w:rFonts w:ascii="宋体" w:hAnsi="宋体" w:cs="Arial"/>
                <w:color w:val="000000"/>
                <w:kern w:val="0"/>
                <w:sz w:val="20"/>
                <w:szCs w:val="20"/>
              </w:rPr>
              <w:t xml:space="preserve">   </w:t>
            </w:r>
            <w:r w:rsidRPr="005C45C5">
              <w:rPr>
                <w:rFonts w:ascii="宋体" w:hAnsi="宋体" w:cs="Arial" w:hint="eastAsia"/>
                <w:color w:val="000000"/>
                <w:kern w:val="0"/>
                <w:sz w:val="20"/>
                <w:szCs w:val="20"/>
              </w:rPr>
              <w:t>目</w:t>
            </w:r>
          </w:p>
        </w:tc>
        <w:tc>
          <w:tcPr>
            <w:tcW w:w="552" w:type="dxa"/>
            <w:gridSpan w:val="3"/>
            <w:vMerge w:val="restart"/>
            <w:tcBorders>
              <w:top w:val="nil"/>
              <w:left w:val="nil"/>
              <w:bottom w:val="single" w:sz="4" w:space="0" w:color="000000"/>
              <w:right w:val="single" w:sz="4" w:space="0" w:color="000000"/>
            </w:tcBorders>
            <w:shd w:val="clear" w:color="FFFFFF" w:fill="FFFFFF"/>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行次</w:t>
            </w:r>
          </w:p>
        </w:tc>
        <w:tc>
          <w:tcPr>
            <w:tcW w:w="963" w:type="dxa"/>
            <w:gridSpan w:val="2"/>
            <w:vMerge w:val="restart"/>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合计</w:t>
            </w:r>
          </w:p>
        </w:tc>
        <w:tc>
          <w:tcPr>
            <w:tcW w:w="1279" w:type="dxa"/>
            <w:gridSpan w:val="2"/>
            <w:vMerge w:val="restart"/>
            <w:tcBorders>
              <w:top w:val="nil"/>
              <w:left w:val="nil"/>
              <w:bottom w:val="single" w:sz="4" w:space="0" w:color="000000"/>
              <w:right w:val="single" w:sz="4" w:space="0" w:color="000000"/>
            </w:tcBorders>
            <w:shd w:val="clear" w:color="FFFFFF" w:fill="FFFFFF"/>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一般公共预算财政拨款</w:t>
            </w:r>
          </w:p>
        </w:tc>
        <w:tc>
          <w:tcPr>
            <w:tcW w:w="1600" w:type="dxa"/>
            <w:vMerge w:val="restart"/>
            <w:tcBorders>
              <w:top w:val="nil"/>
              <w:left w:val="nil"/>
              <w:bottom w:val="single" w:sz="4" w:space="0" w:color="000000"/>
              <w:right w:val="single" w:sz="4" w:space="0" w:color="000000"/>
            </w:tcBorders>
            <w:shd w:val="clear" w:color="FFFFFF" w:fill="FFFFFF"/>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政府性基金预算财政拨款</w:t>
            </w:r>
          </w:p>
        </w:tc>
      </w:tr>
      <w:tr w:rsidR="002768DB" w:rsidRPr="005C45C5" w:rsidTr="00296F50">
        <w:tblPrEx>
          <w:tblCellMar>
            <w:left w:w="108" w:type="dxa"/>
            <w:right w:w="108" w:type="dxa"/>
          </w:tblCellMar>
          <w:tblLook w:val="00A0"/>
        </w:tblPrEx>
        <w:trPr>
          <w:trHeight w:val="615"/>
        </w:trPr>
        <w:tc>
          <w:tcPr>
            <w:tcW w:w="3380" w:type="dxa"/>
            <w:vMerge/>
            <w:tcBorders>
              <w:top w:val="nil"/>
              <w:left w:val="single" w:sz="4" w:space="0" w:color="000000"/>
              <w:bottom w:val="single" w:sz="4" w:space="0" w:color="000000"/>
              <w:right w:val="single" w:sz="4" w:space="0" w:color="000000"/>
            </w:tcBorders>
            <w:vAlign w:val="center"/>
          </w:tcPr>
          <w:p w:rsidR="002768DB" w:rsidRPr="005C45C5" w:rsidRDefault="002768DB" w:rsidP="005C45C5">
            <w:pPr>
              <w:widowControl/>
              <w:jc w:val="left"/>
              <w:rPr>
                <w:rFonts w:ascii="宋体" w:cs="Arial"/>
                <w:color w:val="000000"/>
                <w:kern w:val="0"/>
                <w:sz w:val="20"/>
                <w:szCs w:val="20"/>
              </w:rPr>
            </w:pPr>
          </w:p>
        </w:tc>
        <w:tc>
          <w:tcPr>
            <w:tcW w:w="580" w:type="dxa"/>
            <w:vMerge/>
            <w:tcBorders>
              <w:top w:val="nil"/>
              <w:left w:val="nil"/>
              <w:bottom w:val="single" w:sz="4" w:space="0" w:color="000000"/>
              <w:right w:val="single" w:sz="4" w:space="0" w:color="000000"/>
            </w:tcBorders>
            <w:vAlign w:val="center"/>
          </w:tcPr>
          <w:p w:rsidR="002768DB" w:rsidRPr="005C45C5" w:rsidRDefault="002768DB" w:rsidP="005C45C5">
            <w:pPr>
              <w:widowControl/>
              <w:jc w:val="left"/>
              <w:rPr>
                <w:rFonts w:ascii="宋体" w:cs="Arial"/>
                <w:color w:val="000000"/>
                <w:kern w:val="0"/>
                <w:sz w:val="20"/>
                <w:szCs w:val="20"/>
              </w:rPr>
            </w:pPr>
          </w:p>
        </w:tc>
        <w:tc>
          <w:tcPr>
            <w:tcW w:w="1680" w:type="dxa"/>
            <w:gridSpan w:val="3"/>
            <w:vMerge/>
            <w:tcBorders>
              <w:top w:val="nil"/>
              <w:left w:val="nil"/>
              <w:bottom w:val="single" w:sz="4" w:space="0" w:color="000000"/>
              <w:right w:val="single" w:sz="4" w:space="0" w:color="000000"/>
            </w:tcBorders>
            <w:vAlign w:val="center"/>
          </w:tcPr>
          <w:p w:rsidR="002768DB" w:rsidRPr="005C45C5" w:rsidRDefault="002768DB" w:rsidP="005C45C5">
            <w:pPr>
              <w:widowControl/>
              <w:jc w:val="left"/>
              <w:rPr>
                <w:rFonts w:ascii="宋体" w:cs="Arial"/>
                <w:color w:val="000000"/>
                <w:kern w:val="0"/>
                <w:sz w:val="20"/>
                <w:szCs w:val="20"/>
              </w:rPr>
            </w:pPr>
          </w:p>
        </w:tc>
        <w:tc>
          <w:tcPr>
            <w:tcW w:w="3589" w:type="dxa"/>
            <w:gridSpan w:val="2"/>
            <w:vMerge/>
            <w:tcBorders>
              <w:top w:val="nil"/>
              <w:left w:val="nil"/>
              <w:bottom w:val="single" w:sz="4" w:space="0" w:color="000000"/>
              <w:right w:val="single" w:sz="4" w:space="0" w:color="000000"/>
            </w:tcBorders>
            <w:vAlign w:val="center"/>
          </w:tcPr>
          <w:p w:rsidR="002768DB" w:rsidRPr="005C45C5" w:rsidRDefault="002768DB" w:rsidP="005C45C5">
            <w:pPr>
              <w:widowControl/>
              <w:jc w:val="left"/>
              <w:rPr>
                <w:rFonts w:ascii="宋体" w:cs="Arial"/>
                <w:color w:val="000000"/>
                <w:kern w:val="0"/>
                <w:sz w:val="20"/>
                <w:szCs w:val="20"/>
              </w:rPr>
            </w:pPr>
          </w:p>
        </w:tc>
        <w:tc>
          <w:tcPr>
            <w:tcW w:w="552" w:type="dxa"/>
            <w:gridSpan w:val="3"/>
            <w:vMerge/>
            <w:tcBorders>
              <w:top w:val="nil"/>
              <w:left w:val="nil"/>
              <w:bottom w:val="single" w:sz="4" w:space="0" w:color="000000"/>
              <w:right w:val="single" w:sz="4" w:space="0" w:color="000000"/>
            </w:tcBorders>
            <w:vAlign w:val="center"/>
          </w:tcPr>
          <w:p w:rsidR="002768DB" w:rsidRPr="005C45C5" w:rsidRDefault="002768DB" w:rsidP="005C45C5">
            <w:pPr>
              <w:widowControl/>
              <w:jc w:val="left"/>
              <w:rPr>
                <w:rFonts w:ascii="宋体" w:cs="Arial"/>
                <w:color w:val="000000"/>
                <w:kern w:val="0"/>
                <w:sz w:val="20"/>
                <w:szCs w:val="20"/>
              </w:rPr>
            </w:pPr>
          </w:p>
        </w:tc>
        <w:tc>
          <w:tcPr>
            <w:tcW w:w="963" w:type="dxa"/>
            <w:gridSpan w:val="2"/>
            <w:vMerge/>
            <w:tcBorders>
              <w:top w:val="nil"/>
              <w:left w:val="nil"/>
              <w:bottom w:val="single" w:sz="4" w:space="0" w:color="000000"/>
              <w:right w:val="single" w:sz="4" w:space="0" w:color="000000"/>
            </w:tcBorders>
            <w:vAlign w:val="center"/>
          </w:tcPr>
          <w:p w:rsidR="002768DB" w:rsidRPr="005C45C5" w:rsidRDefault="002768DB" w:rsidP="005C45C5">
            <w:pPr>
              <w:widowControl/>
              <w:jc w:val="left"/>
              <w:rPr>
                <w:rFonts w:ascii="宋体" w:cs="Arial"/>
                <w:color w:val="000000"/>
                <w:kern w:val="0"/>
                <w:sz w:val="20"/>
                <w:szCs w:val="20"/>
              </w:rPr>
            </w:pPr>
          </w:p>
        </w:tc>
        <w:tc>
          <w:tcPr>
            <w:tcW w:w="1279" w:type="dxa"/>
            <w:gridSpan w:val="2"/>
            <w:vMerge/>
            <w:tcBorders>
              <w:top w:val="nil"/>
              <w:left w:val="nil"/>
              <w:bottom w:val="single" w:sz="4" w:space="0" w:color="000000"/>
              <w:right w:val="single" w:sz="4" w:space="0" w:color="000000"/>
            </w:tcBorders>
            <w:vAlign w:val="center"/>
          </w:tcPr>
          <w:p w:rsidR="002768DB" w:rsidRPr="005C45C5" w:rsidRDefault="002768DB" w:rsidP="005C45C5">
            <w:pPr>
              <w:widowControl/>
              <w:jc w:val="left"/>
              <w:rPr>
                <w:rFonts w:ascii="宋体" w:cs="Arial"/>
                <w:color w:val="000000"/>
                <w:kern w:val="0"/>
                <w:sz w:val="20"/>
                <w:szCs w:val="20"/>
              </w:rPr>
            </w:pPr>
          </w:p>
        </w:tc>
        <w:tc>
          <w:tcPr>
            <w:tcW w:w="1600" w:type="dxa"/>
            <w:vMerge/>
            <w:tcBorders>
              <w:top w:val="nil"/>
              <w:left w:val="nil"/>
              <w:bottom w:val="single" w:sz="4" w:space="0" w:color="000000"/>
              <w:right w:val="single" w:sz="4" w:space="0" w:color="000000"/>
            </w:tcBorders>
            <w:vAlign w:val="center"/>
          </w:tcPr>
          <w:p w:rsidR="002768DB" w:rsidRPr="005C45C5" w:rsidRDefault="002768DB" w:rsidP="005C45C5">
            <w:pPr>
              <w:widowControl/>
              <w:jc w:val="left"/>
              <w:rPr>
                <w:rFonts w:ascii="宋体" w:cs="Arial"/>
                <w:color w:val="000000"/>
                <w:kern w:val="0"/>
                <w:sz w:val="20"/>
                <w:szCs w:val="20"/>
              </w:rPr>
            </w:pP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栏</w:t>
            </w:r>
            <w:r>
              <w:rPr>
                <w:rFonts w:ascii="宋体" w:hAnsi="宋体" w:cs="Arial"/>
                <w:color w:val="000000"/>
                <w:kern w:val="0"/>
                <w:sz w:val="20"/>
                <w:szCs w:val="20"/>
              </w:rPr>
              <w:t xml:space="preserve">   </w:t>
            </w:r>
            <w:r w:rsidRPr="005C45C5">
              <w:rPr>
                <w:rFonts w:ascii="宋体" w:hAnsi="宋体" w:cs="Arial" w:hint="eastAsia"/>
                <w:color w:val="000000"/>
                <w:kern w:val="0"/>
                <w:sz w:val="20"/>
                <w:szCs w:val="20"/>
              </w:rPr>
              <w:t>次</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1680"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栏</w:t>
            </w:r>
            <w:r>
              <w:rPr>
                <w:rFonts w:ascii="宋体" w:hAnsi="宋体" w:cs="Arial"/>
                <w:color w:val="000000"/>
                <w:kern w:val="0"/>
                <w:sz w:val="20"/>
                <w:szCs w:val="20"/>
              </w:rPr>
              <w:t xml:space="preserve">   </w:t>
            </w:r>
            <w:r w:rsidRPr="005C45C5">
              <w:rPr>
                <w:rFonts w:ascii="宋体" w:hAnsi="宋体" w:cs="Arial" w:hint="eastAsia"/>
                <w:color w:val="000000"/>
                <w:kern w:val="0"/>
                <w:sz w:val="20"/>
                <w:szCs w:val="20"/>
              </w:rPr>
              <w:t>次</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963"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w:t>
            </w:r>
          </w:p>
        </w:tc>
        <w:tc>
          <w:tcPr>
            <w:tcW w:w="127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w:t>
            </w:r>
          </w:p>
        </w:tc>
        <w:tc>
          <w:tcPr>
            <w:tcW w:w="160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一、一般公共预算财政拨款</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1119.74</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一、一般公共服务支出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28</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二、政府性基金预算财政拨款</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二、外交支出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29</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三、国防支出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30</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四、公共安全支出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31</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5</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五、教育支出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32</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6</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六、科学技术支出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33</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443.65</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443.65</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7</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七、文化体育与传媒支出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34</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8</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八、社会保障和就业支出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35</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19.50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19.50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9</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九、医疗卫生与计划生育支出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36</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10.44</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10.44</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10</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十、节能环保支出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37</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11</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十一、城乡社区支出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38</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12</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十二、农林水支出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39</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13</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十三、交通运输支出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40</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14</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十四、资源勘探信息等支出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41</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15</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十五、商业服务业等支出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42</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16</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十六、金融支出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43</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lastRenderedPageBreak/>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17</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十七、援助其他地区支出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44</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18</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十八、国土海洋气象等支出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45</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19</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十九、住房保障支出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46</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13.25</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13.25</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20</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二十、粮油物资储备支出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47</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21</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二十一、其他支出</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48</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b/>
                <w:bCs/>
                <w:color w:val="000000"/>
                <w:kern w:val="0"/>
                <w:sz w:val="20"/>
                <w:szCs w:val="20"/>
              </w:rPr>
            </w:pPr>
            <w:r w:rsidRPr="005C45C5">
              <w:rPr>
                <w:rFonts w:ascii="宋体" w:hAnsi="宋体" w:cs="Arial" w:hint="eastAsia"/>
                <w:b/>
                <w:bCs/>
                <w:color w:val="000000"/>
                <w:kern w:val="0"/>
                <w:sz w:val="20"/>
                <w:szCs w:val="20"/>
              </w:rPr>
              <w:t>本年收入合计</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22</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1119.74</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b/>
                <w:bCs/>
                <w:color w:val="000000"/>
                <w:kern w:val="0"/>
                <w:sz w:val="20"/>
                <w:szCs w:val="20"/>
              </w:rPr>
            </w:pPr>
            <w:r w:rsidRPr="005C45C5">
              <w:rPr>
                <w:rFonts w:ascii="宋体" w:hAnsi="宋体" w:cs="Arial" w:hint="eastAsia"/>
                <w:b/>
                <w:bCs/>
                <w:color w:val="000000"/>
                <w:kern w:val="0"/>
                <w:sz w:val="20"/>
                <w:szCs w:val="20"/>
              </w:rPr>
              <w:t>本年支出合计</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49</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486.83</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486.83</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年初财政拨款结转和结余</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23</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年末财政拨款结转和结余</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50</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632.90</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632.90</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color w:val="000000"/>
                <w:kern w:val="0"/>
                <w:sz w:val="20"/>
                <w:szCs w:val="20"/>
              </w:rPr>
              <w:t xml:space="preserve">  </w:t>
            </w:r>
            <w:r w:rsidRPr="005C45C5">
              <w:rPr>
                <w:rFonts w:ascii="宋体" w:hAnsi="宋体" w:cs="Arial" w:hint="eastAsia"/>
                <w:color w:val="000000"/>
                <w:kern w:val="0"/>
                <w:sz w:val="20"/>
                <w:szCs w:val="20"/>
              </w:rPr>
              <w:t>一般公共预算财政拨款</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24</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51</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color w:val="000000"/>
                <w:kern w:val="0"/>
                <w:sz w:val="20"/>
                <w:szCs w:val="20"/>
              </w:rPr>
              <w:t xml:space="preserve">  </w:t>
            </w:r>
            <w:r w:rsidRPr="005C45C5">
              <w:rPr>
                <w:rFonts w:ascii="宋体" w:hAnsi="宋体" w:cs="Arial" w:hint="eastAsia"/>
                <w:color w:val="000000"/>
                <w:kern w:val="0"/>
                <w:sz w:val="20"/>
                <w:szCs w:val="20"/>
              </w:rPr>
              <w:t>政府性基金预算财政拨款</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25</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52</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26</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lef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53</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c>
          <w:tcPr>
            <w:tcW w:w="1600" w:type="dxa"/>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sidRPr="005C45C5">
              <w:rPr>
                <w:rFonts w:ascii="宋体" w:hAnsi="宋体" w:cs="Arial" w:hint="eastAsia"/>
                <w:color w:val="000000"/>
                <w:kern w:val="0"/>
                <w:sz w:val="20"/>
                <w:szCs w:val="20"/>
              </w:rPr>
              <w:t xml:space="preserve">　</w:t>
            </w:r>
          </w:p>
        </w:tc>
      </w:tr>
      <w:tr w:rsidR="002768DB" w:rsidRPr="005C45C5" w:rsidTr="00296F50">
        <w:tblPrEx>
          <w:tblCellMar>
            <w:left w:w="108" w:type="dxa"/>
            <w:right w:w="108" w:type="dxa"/>
          </w:tblCellMar>
          <w:tblLook w:val="00A0"/>
        </w:tblPrEx>
        <w:trPr>
          <w:trHeight w:val="308"/>
        </w:trPr>
        <w:tc>
          <w:tcPr>
            <w:tcW w:w="3380" w:type="dxa"/>
            <w:tcBorders>
              <w:top w:val="nil"/>
              <w:left w:val="single" w:sz="4" w:space="0" w:color="000000"/>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b/>
                <w:bCs/>
                <w:color w:val="000000"/>
                <w:kern w:val="0"/>
                <w:sz w:val="20"/>
                <w:szCs w:val="20"/>
              </w:rPr>
            </w:pPr>
            <w:r w:rsidRPr="005C45C5">
              <w:rPr>
                <w:rFonts w:ascii="宋体" w:hAnsi="宋体" w:cs="Arial" w:hint="eastAsia"/>
                <w:b/>
                <w:bCs/>
                <w:color w:val="000000"/>
                <w:kern w:val="0"/>
                <w:sz w:val="20"/>
                <w:szCs w:val="20"/>
              </w:rPr>
              <w:t>总计</w:t>
            </w:r>
          </w:p>
        </w:tc>
        <w:tc>
          <w:tcPr>
            <w:tcW w:w="580" w:type="dxa"/>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27</w:t>
            </w:r>
          </w:p>
        </w:tc>
        <w:tc>
          <w:tcPr>
            <w:tcW w:w="1680" w:type="dxa"/>
            <w:gridSpan w:val="3"/>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1119.74</w:t>
            </w:r>
          </w:p>
        </w:tc>
        <w:tc>
          <w:tcPr>
            <w:tcW w:w="3589" w:type="dxa"/>
            <w:gridSpan w:val="2"/>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b/>
                <w:bCs/>
                <w:color w:val="000000"/>
                <w:kern w:val="0"/>
                <w:sz w:val="20"/>
                <w:szCs w:val="20"/>
              </w:rPr>
            </w:pPr>
            <w:r w:rsidRPr="005C45C5">
              <w:rPr>
                <w:rFonts w:ascii="宋体" w:hAnsi="宋体" w:cs="Arial" w:hint="eastAsia"/>
                <w:b/>
                <w:bCs/>
                <w:color w:val="000000"/>
                <w:kern w:val="0"/>
                <w:sz w:val="20"/>
                <w:szCs w:val="20"/>
              </w:rPr>
              <w:t>总计</w:t>
            </w:r>
          </w:p>
        </w:tc>
        <w:tc>
          <w:tcPr>
            <w:tcW w:w="552" w:type="dxa"/>
            <w:gridSpan w:val="3"/>
            <w:tcBorders>
              <w:top w:val="nil"/>
              <w:left w:val="nil"/>
              <w:bottom w:val="single" w:sz="4" w:space="0" w:color="000000"/>
              <w:right w:val="single" w:sz="4" w:space="0" w:color="000000"/>
            </w:tcBorders>
            <w:shd w:val="clear" w:color="FFFFFF" w:fill="FFFFFF"/>
            <w:noWrap/>
            <w:vAlign w:val="center"/>
          </w:tcPr>
          <w:p w:rsidR="002768DB" w:rsidRPr="005C45C5" w:rsidRDefault="002768DB" w:rsidP="005C45C5">
            <w:pPr>
              <w:widowControl/>
              <w:jc w:val="center"/>
              <w:rPr>
                <w:rFonts w:ascii="宋体" w:cs="Arial"/>
                <w:color w:val="000000"/>
                <w:kern w:val="0"/>
                <w:sz w:val="20"/>
                <w:szCs w:val="20"/>
              </w:rPr>
            </w:pPr>
            <w:r w:rsidRPr="005C45C5">
              <w:rPr>
                <w:rFonts w:ascii="宋体" w:hAnsi="宋体" w:cs="Arial"/>
                <w:color w:val="000000"/>
                <w:kern w:val="0"/>
                <w:sz w:val="20"/>
                <w:szCs w:val="20"/>
              </w:rPr>
              <w:t>54</w:t>
            </w:r>
          </w:p>
        </w:tc>
        <w:tc>
          <w:tcPr>
            <w:tcW w:w="963"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5C45C5">
            <w:pPr>
              <w:widowControl/>
              <w:jc w:val="right"/>
              <w:rPr>
                <w:rFonts w:ascii="宋体" w:cs="Arial"/>
                <w:color w:val="000000"/>
                <w:kern w:val="0"/>
                <w:sz w:val="20"/>
                <w:szCs w:val="20"/>
              </w:rPr>
            </w:pPr>
            <w:r>
              <w:rPr>
                <w:rFonts w:ascii="宋体" w:hAnsi="宋体" w:cs="Arial"/>
                <w:color w:val="000000"/>
                <w:kern w:val="0"/>
                <w:sz w:val="20"/>
                <w:szCs w:val="20"/>
              </w:rPr>
              <w:t>1119.74</w:t>
            </w:r>
          </w:p>
        </w:tc>
        <w:tc>
          <w:tcPr>
            <w:tcW w:w="1279" w:type="dxa"/>
            <w:gridSpan w:val="2"/>
            <w:tcBorders>
              <w:top w:val="nil"/>
              <w:left w:val="nil"/>
              <w:bottom w:val="single" w:sz="4" w:space="0" w:color="000000"/>
              <w:right w:val="single" w:sz="4" w:space="0" w:color="000000"/>
            </w:tcBorders>
            <w:shd w:val="clear" w:color="000000" w:fill="FFFFFF"/>
            <w:noWrap/>
            <w:vAlign w:val="center"/>
          </w:tcPr>
          <w:p w:rsidR="002768DB" w:rsidRPr="005C45C5"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1119.74</w:t>
            </w:r>
          </w:p>
        </w:tc>
        <w:tc>
          <w:tcPr>
            <w:tcW w:w="1600" w:type="dxa"/>
            <w:tcBorders>
              <w:top w:val="nil"/>
              <w:left w:val="nil"/>
              <w:bottom w:val="single" w:sz="4" w:space="0" w:color="000000"/>
              <w:right w:val="single" w:sz="4" w:space="0" w:color="000000"/>
            </w:tcBorders>
            <w:shd w:val="clear" w:color="000000" w:fill="FFFFFF"/>
            <w:vAlign w:val="center"/>
          </w:tcPr>
          <w:p w:rsidR="002768DB" w:rsidRPr="005C45C5" w:rsidRDefault="002768DB" w:rsidP="005C45C5">
            <w:pPr>
              <w:widowControl/>
              <w:jc w:val="right"/>
              <w:rPr>
                <w:rFonts w:ascii="宋体" w:cs="Arial"/>
                <w:color w:val="000000"/>
                <w:kern w:val="0"/>
                <w:sz w:val="20"/>
                <w:szCs w:val="20"/>
              </w:rPr>
            </w:pPr>
            <w:r w:rsidRPr="005C45C5">
              <w:rPr>
                <w:rFonts w:ascii="宋体" w:cs="Arial"/>
                <w:color w:val="000000"/>
                <w:kern w:val="0"/>
                <w:sz w:val="20"/>
                <w:szCs w:val="20"/>
              </w:rPr>
              <w:t>0.00</w:t>
            </w:r>
          </w:p>
        </w:tc>
      </w:tr>
    </w:tbl>
    <w:p w:rsidR="002768DB" w:rsidRDefault="002768DB">
      <w:pPr>
        <w:rPr>
          <w:rFonts w:ascii="仿宋_GB2312" w:eastAsia="仿宋_GB2312" w:hAnsi="仿宋_GB2312" w:cs="仿宋_GB2312"/>
          <w:sz w:val="32"/>
          <w:szCs w:val="32"/>
        </w:rPr>
        <w:sectPr w:rsidR="002768DB">
          <w:pgSz w:w="16838" w:h="11906" w:orient="landscape"/>
          <w:pgMar w:top="1800" w:right="1440" w:bottom="1800" w:left="1440" w:header="720" w:footer="720" w:gutter="0"/>
          <w:pgNumType w:fmt="numberInDash"/>
          <w:cols w:space="720"/>
          <w:docGrid w:type="lines" w:linePitch="312"/>
        </w:sectPr>
      </w:pPr>
      <w:r>
        <w:rPr>
          <w:rFonts w:ascii="宋体" w:hAnsi="宋体" w:cs="宋体" w:hint="eastAsia"/>
          <w:color w:val="000000"/>
          <w:kern w:val="0"/>
          <w:sz w:val="20"/>
          <w:szCs w:val="20"/>
        </w:rPr>
        <w:t>注：本表反映部门本年度一般公共预算财政拨款和政府性基金预算财政拨款的总收支和年末结转结余情况。本表金额转换为万元时，因四舍五入可能存在尾差。</w:t>
      </w:r>
    </w:p>
    <w:tbl>
      <w:tblPr>
        <w:tblW w:w="0" w:type="auto"/>
        <w:tblLayout w:type="fixed"/>
        <w:tblCellMar>
          <w:left w:w="0" w:type="dxa"/>
          <w:right w:w="0" w:type="dxa"/>
        </w:tblCellMar>
        <w:tblLook w:val="0000"/>
      </w:tblPr>
      <w:tblGrid>
        <w:gridCol w:w="726"/>
        <w:gridCol w:w="688"/>
        <w:gridCol w:w="2488"/>
        <w:gridCol w:w="3186"/>
        <w:gridCol w:w="3449"/>
        <w:gridCol w:w="3451"/>
      </w:tblGrid>
      <w:tr w:rsidR="002768DB">
        <w:trPr>
          <w:trHeight w:val="600"/>
        </w:trPr>
        <w:tc>
          <w:tcPr>
            <w:tcW w:w="13988" w:type="dxa"/>
            <w:gridSpan w:val="6"/>
            <w:tcBorders>
              <w:top w:val="nil"/>
              <w:left w:val="nil"/>
              <w:bottom w:val="nil"/>
              <w:right w:val="nil"/>
            </w:tcBorders>
            <w:shd w:val="clear" w:color="auto" w:fill="FFFFFF"/>
            <w:tcMar>
              <w:top w:w="15" w:type="dxa"/>
              <w:left w:w="15" w:type="dxa"/>
              <w:right w:w="15" w:type="dxa"/>
            </w:tcMar>
            <w:vAlign w:val="center"/>
          </w:tcPr>
          <w:p w:rsidR="002768DB" w:rsidRDefault="002768DB">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一般公共预算财政拨款支出决算表</w:t>
            </w:r>
          </w:p>
        </w:tc>
      </w:tr>
      <w:tr w:rsidR="002768DB" w:rsidTr="0054145E">
        <w:trPr>
          <w:trHeight w:val="222"/>
        </w:trPr>
        <w:tc>
          <w:tcPr>
            <w:tcW w:w="726" w:type="dxa"/>
            <w:tcBorders>
              <w:top w:val="nil"/>
              <w:left w:val="nil"/>
              <w:bottom w:val="nil"/>
              <w:right w:val="nil"/>
            </w:tcBorders>
            <w:shd w:val="clear" w:color="auto" w:fill="FFFFFF"/>
            <w:tcMar>
              <w:top w:w="15" w:type="dxa"/>
              <w:left w:w="15" w:type="dxa"/>
              <w:right w:w="15" w:type="dxa"/>
            </w:tcMar>
            <w:vAlign w:val="center"/>
          </w:tcPr>
          <w:p w:rsidR="002768DB" w:rsidRDefault="002768DB">
            <w:pPr>
              <w:jc w:val="center"/>
              <w:rPr>
                <w:rFonts w:ascii="宋体" w:cs="宋体"/>
                <w:color w:val="000000"/>
                <w:sz w:val="20"/>
                <w:szCs w:val="20"/>
              </w:rPr>
            </w:pPr>
          </w:p>
        </w:tc>
        <w:tc>
          <w:tcPr>
            <w:tcW w:w="688" w:type="dxa"/>
            <w:tcBorders>
              <w:top w:val="nil"/>
              <w:left w:val="nil"/>
              <w:bottom w:val="nil"/>
              <w:right w:val="nil"/>
            </w:tcBorders>
            <w:shd w:val="clear" w:color="auto" w:fill="FFFFFF"/>
            <w:tcMar>
              <w:top w:w="15" w:type="dxa"/>
              <w:left w:w="15" w:type="dxa"/>
              <w:right w:w="15" w:type="dxa"/>
            </w:tcMar>
            <w:vAlign w:val="center"/>
          </w:tcPr>
          <w:p w:rsidR="002768DB" w:rsidRDefault="002768DB">
            <w:pPr>
              <w:jc w:val="center"/>
              <w:rPr>
                <w:rFonts w:ascii="宋体" w:cs="宋体"/>
                <w:color w:val="000000"/>
                <w:sz w:val="20"/>
                <w:szCs w:val="20"/>
              </w:rPr>
            </w:pPr>
          </w:p>
        </w:tc>
        <w:tc>
          <w:tcPr>
            <w:tcW w:w="2488" w:type="dxa"/>
            <w:tcBorders>
              <w:top w:val="nil"/>
              <w:left w:val="nil"/>
              <w:bottom w:val="nil"/>
              <w:right w:val="nil"/>
            </w:tcBorders>
            <w:shd w:val="clear" w:color="auto" w:fill="FFFFFF"/>
            <w:tcMar>
              <w:top w:w="15" w:type="dxa"/>
              <w:left w:w="15" w:type="dxa"/>
              <w:right w:w="15" w:type="dxa"/>
            </w:tcMar>
            <w:vAlign w:val="center"/>
          </w:tcPr>
          <w:p w:rsidR="002768DB" w:rsidRDefault="002768DB">
            <w:pPr>
              <w:jc w:val="center"/>
              <w:rPr>
                <w:rFonts w:ascii="宋体" w:cs="宋体"/>
                <w:color w:val="000000"/>
                <w:sz w:val="20"/>
                <w:szCs w:val="20"/>
              </w:rPr>
            </w:pPr>
          </w:p>
        </w:tc>
        <w:tc>
          <w:tcPr>
            <w:tcW w:w="3186"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3449"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3451"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公开</w:t>
            </w:r>
            <w:r>
              <w:rPr>
                <w:rFonts w:ascii="宋体" w:cs="宋体"/>
                <w:color w:val="000000"/>
                <w:kern w:val="0"/>
                <w:sz w:val="20"/>
                <w:szCs w:val="20"/>
              </w:rPr>
              <w:t>0</w:t>
            </w:r>
            <w:r>
              <w:rPr>
                <w:rStyle w:val="font11"/>
              </w:rPr>
              <w:t>5</w:t>
            </w:r>
            <w:r>
              <w:rPr>
                <w:rStyle w:val="font11"/>
                <w:rFonts w:hint="eastAsia"/>
              </w:rPr>
              <w:t>表</w:t>
            </w:r>
          </w:p>
        </w:tc>
      </w:tr>
      <w:tr w:rsidR="002768DB" w:rsidTr="00253A5A">
        <w:trPr>
          <w:trHeight w:val="300"/>
        </w:trPr>
        <w:tc>
          <w:tcPr>
            <w:tcW w:w="3902"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rsidP="00E219E3">
            <w:pPr>
              <w:jc w:val="left"/>
              <w:rPr>
                <w:rFonts w:ascii="宋体" w:cs="宋体"/>
                <w:color w:val="000000"/>
                <w:sz w:val="20"/>
                <w:szCs w:val="20"/>
              </w:rPr>
            </w:pPr>
            <w:r>
              <w:rPr>
                <w:rFonts w:ascii="宋体" w:hAnsi="宋体" w:cs="宋体" w:hint="eastAsia"/>
                <w:color w:val="000000"/>
                <w:kern w:val="0"/>
                <w:sz w:val="20"/>
                <w:szCs w:val="20"/>
              </w:rPr>
              <w:t>部门：项城市科学技术局</w:t>
            </w:r>
          </w:p>
        </w:tc>
        <w:tc>
          <w:tcPr>
            <w:tcW w:w="3186"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3449"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3451"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单位：万元</w:t>
            </w:r>
          </w:p>
        </w:tc>
      </w:tr>
      <w:tr w:rsidR="002768DB">
        <w:trPr>
          <w:trHeight w:val="645"/>
        </w:trPr>
        <w:tc>
          <w:tcPr>
            <w:tcW w:w="13988" w:type="dxa"/>
            <w:gridSpan w:val="6"/>
            <w:tcBorders>
              <w:top w:val="nil"/>
              <w:left w:val="nil"/>
              <w:bottom w:val="nil"/>
              <w:right w:val="nil"/>
            </w:tcBorders>
            <w:tcMar>
              <w:top w:w="15" w:type="dxa"/>
              <w:left w:w="15" w:type="dxa"/>
              <w:right w:w="15" w:type="dxa"/>
            </w:tcMar>
            <w:vAlign w:val="center"/>
          </w:tcPr>
          <w:tbl>
            <w:tblPr>
              <w:tblW w:w="13745" w:type="dxa"/>
              <w:tblLayout w:type="fixed"/>
              <w:tblLook w:val="00A0"/>
            </w:tblPr>
            <w:tblGrid>
              <w:gridCol w:w="1020"/>
              <w:gridCol w:w="4645"/>
              <w:gridCol w:w="2694"/>
              <w:gridCol w:w="2702"/>
              <w:gridCol w:w="2684"/>
            </w:tblGrid>
            <w:tr w:rsidR="002768DB" w:rsidRPr="002F1107" w:rsidTr="002F1107">
              <w:trPr>
                <w:trHeight w:val="308"/>
              </w:trPr>
              <w:tc>
                <w:tcPr>
                  <w:tcW w:w="5665" w:type="dxa"/>
                  <w:gridSpan w:val="2"/>
                  <w:tcBorders>
                    <w:top w:val="single" w:sz="4" w:space="0" w:color="000000"/>
                    <w:left w:val="single" w:sz="4" w:space="0" w:color="000000"/>
                    <w:bottom w:val="single" w:sz="4" w:space="0" w:color="000000"/>
                    <w:right w:val="single" w:sz="4" w:space="0" w:color="000000"/>
                  </w:tcBorders>
                  <w:shd w:val="clear" w:color="FFFFFF" w:fill="FFFFFF"/>
                  <w:noWrap/>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hint="eastAsia"/>
                      <w:color w:val="000000"/>
                      <w:kern w:val="0"/>
                      <w:sz w:val="20"/>
                      <w:szCs w:val="20"/>
                    </w:rPr>
                    <w:t>项</w:t>
                  </w:r>
                  <w:r>
                    <w:rPr>
                      <w:rFonts w:ascii="宋体" w:hAnsi="宋体" w:cs="Arial"/>
                      <w:color w:val="000000"/>
                      <w:kern w:val="0"/>
                      <w:sz w:val="20"/>
                      <w:szCs w:val="20"/>
                    </w:rPr>
                    <w:t xml:space="preserve">   </w:t>
                  </w:r>
                  <w:r w:rsidRPr="002F1107">
                    <w:rPr>
                      <w:rFonts w:ascii="宋体" w:hAnsi="宋体" w:cs="Arial" w:hint="eastAsia"/>
                      <w:color w:val="000000"/>
                      <w:kern w:val="0"/>
                      <w:sz w:val="20"/>
                      <w:szCs w:val="20"/>
                    </w:rPr>
                    <w:t>目</w:t>
                  </w:r>
                </w:p>
              </w:tc>
              <w:tc>
                <w:tcPr>
                  <w:tcW w:w="8080" w:type="dxa"/>
                  <w:gridSpan w:val="3"/>
                  <w:tcBorders>
                    <w:top w:val="single" w:sz="4" w:space="0" w:color="000000"/>
                    <w:bottom w:val="single" w:sz="4" w:space="0" w:color="000000"/>
                    <w:right w:val="single" w:sz="4" w:space="0" w:color="000000"/>
                  </w:tcBorders>
                  <w:shd w:val="clear" w:color="FFFFFF" w:fill="FFFFFF"/>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hint="eastAsia"/>
                      <w:color w:val="000000"/>
                      <w:kern w:val="0"/>
                      <w:sz w:val="20"/>
                      <w:szCs w:val="20"/>
                    </w:rPr>
                    <w:t>本年支出</w:t>
                  </w:r>
                </w:p>
              </w:tc>
            </w:tr>
            <w:tr w:rsidR="002768DB" w:rsidRPr="002F1107" w:rsidTr="002F1107">
              <w:trPr>
                <w:trHeight w:val="312"/>
              </w:trPr>
              <w:tc>
                <w:tcPr>
                  <w:tcW w:w="1020" w:type="dxa"/>
                  <w:vMerge w:val="restart"/>
                  <w:tcBorders>
                    <w:left w:val="single" w:sz="4" w:space="0" w:color="000000"/>
                    <w:bottom w:val="single" w:sz="4" w:space="0" w:color="000000"/>
                    <w:right w:val="single" w:sz="4" w:space="0" w:color="000000"/>
                  </w:tcBorders>
                  <w:shd w:val="clear" w:color="FFFFFF" w:fill="FFFFFF"/>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hint="eastAsia"/>
                      <w:color w:val="000000"/>
                      <w:kern w:val="0"/>
                      <w:sz w:val="20"/>
                      <w:szCs w:val="20"/>
                    </w:rPr>
                    <w:t>功能分类科目编码</w:t>
                  </w:r>
                </w:p>
              </w:tc>
              <w:tc>
                <w:tcPr>
                  <w:tcW w:w="4645" w:type="dxa"/>
                  <w:vMerge w:val="restart"/>
                  <w:tcBorders>
                    <w:bottom w:val="single" w:sz="4" w:space="0" w:color="000000"/>
                    <w:right w:val="single" w:sz="4" w:space="0" w:color="000000"/>
                  </w:tcBorders>
                  <w:shd w:val="clear" w:color="FFFFFF" w:fill="FFFFFF"/>
                  <w:noWrap/>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hint="eastAsia"/>
                      <w:color w:val="000000"/>
                      <w:kern w:val="0"/>
                      <w:sz w:val="20"/>
                      <w:szCs w:val="20"/>
                    </w:rPr>
                    <w:t>科目名称</w:t>
                  </w:r>
                </w:p>
              </w:tc>
              <w:tc>
                <w:tcPr>
                  <w:tcW w:w="2694" w:type="dxa"/>
                  <w:vMerge w:val="restart"/>
                  <w:tcBorders>
                    <w:bottom w:val="single" w:sz="4" w:space="0" w:color="000000"/>
                    <w:right w:val="single" w:sz="4" w:space="0" w:color="000000"/>
                  </w:tcBorders>
                  <w:shd w:val="clear" w:color="FFFFFF" w:fill="FFFFFF"/>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hint="eastAsia"/>
                      <w:color w:val="000000"/>
                      <w:kern w:val="0"/>
                      <w:sz w:val="20"/>
                      <w:szCs w:val="20"/>
                    </w:rPr>
                    <w:t>小计</w:t>
                  </w:r>
                </w:p>
              </w:tc>
              <w:tc>
                <w:tcPr>
                  <w:tcW w:w="2702" w:type="dxa"/>
                  <w:vMerge w:val="restart"/>
                  <w:tcBorders>
                    <w:bottom w:val="single" w:sz="4" w:space="0" w:color="000000"/>
                    <w:right w:val="single" w:sz="4" w:space="0" w:color="000000"/>
                  </w:tcBorders>
                  <w:shd w:val="clear" w:color="FFFFFF" w:fill="FFFFFF"/>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hint="eastAsia"/>
                      <w:color w:val="000000"/>
                      <w:kern w:val="0"/>
                      <w:sz w:val="20"/>
                      <w:szCs w:val="20"/>
                    </w:rPr>
                    <w:t>基本支出</w:t>
                  </w:r>
                </w:p>
              </w:tc>
              <w:tc>
                <w:tcPr>
                  <w:tcW w:w="2684" w:type="dxa"/>
                  <w:vMerge w:val="restart"/>
                  <w:tcBorders>
                    <w:bottom w:val="single" w:sz="4" w:space="0" w:color="000000"/>
                    <w:right w:val="single" w:sz="4" w:space="0" w:color="000000"/>
                  </w:tcBorders>
                  <w:shd w:val="clear" w:color="FFFFFF" w:fill="FFFFFF"/>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hint="eastAsia"/>
                      <w:color w:val="000000"/>
                      <w:kern w:val="0"/>
                      <w:sz w:val="20"/>
                      <w:szCs w:val="20"/>
                    </w:rPr>
                    <w:t>项目支出</w:t>
                  </w:r>
                </w:p>
              </w:tc>
            </w:tr>
            <w:tr w:rsidR="002768DB" w:rsidRPr="002F1107" w:rsidTr="002F1107">
              <w:trPr>
                <w:trHeight w:val="312"/>
              </w:trPr>
              <w:tc>
                <w:tcPr>
                  <w:tcW w:w="1020" w:type="dxa"/>
                  <w:vMerge/>
                  <w:tcBorders>
                    <w:left w:val="single" w:sz="4" w:space="0" w:color="000000"/>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c>
                <w:tcPr>
                  <w:tcW w:w="4645" w:type="dxa"/>
                  <w:vMerge/>
                  <w:tcBorders>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c>
                <w:tcPr>
                  <w:tcW w:w="2694" w:type="dxa"/>
                  <w:vMerge/>
                  <w:tcBorders>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c>
                <w:tcPr>
                  <w:tcW w:w="2702" w:type="dxa"/>
                  <w:vMerge/>
                  <w:tcBorders>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c>
                <w:tcPr>
                  <w:tcW w:w="2684" w:type="dxa"/>
                  <w:vMerge/>
                  <w:tcBorders>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r>
            <w:tr w:rsidR="002768DB" w:rsidRPr="002F1107" w:rsidTr="002F1107">
              <w:trPr>
                <w:trHeight w:val="312"/>
              </w:trPr>
              <w:tc>
                <w:tcPr>
                  <w:tcW w:w="1020" w:type="dxa"/>
                  <w:vMerge/>
                  <w:tcBorders>
                    <w:left w:val="single" w:sz="4" w:space="0" w:color="000000"/>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c>
                <w:tcPr>
                  <w:tcW w:w="4645" w:type="dxa"/>
                  <w:vMerge/>
                  <w:tcBorders>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c>
                <w:tcPr>
                  <w:tcW w:w="2694" w:type="dxa"/>
                  <w:vMerge/>
                  <w:tcBorders>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c>
                <w:tcPr>
                  <w:tcW w:w="2702" w:type="dxa"/>
                  <w:vMerge/>
                  <w:tcBorders>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c>
                <w:tcPr>
                  <w:tcW w:w="2684" w:type="dxa"/>
                  <w:vMerge/>
                  <w:tcBorders>
                    <w:bottom w:val="single" w:sz="4" w:space="0" w:color="000000"/>
                    <w:right w:val="single" w:sz="4" w:space="0" w:color="000000"/>
                  </w:tcBorders>
                  <w:vAlign w:val="center"/>
                </w:tcPr>
                <w:p w:rsidR="002768DB" w:rsidRPr="002F1107" w:rsidRDefault="002768DB" w:rsidP="002F1107">
                  <w:pPr>
                    <w:widowControl/>
                    <w:jc w:val="left"/>
                    <w:rPr>
                      <w:rFonts w:ascii="宋体" w:cs="Arial"/>
                      <w:color w:val="000000"/>
                      <w:kern w:val="0"/>
                      <w:sz w:val="20"/>
                      <w:szCs w:val="20"/>
                    </w:rPr>
                  </w:pPr>
                </w:p>
              </w:tc>
            </w:tr>
            <w:tr w:rsidR="002768DB" w:rsidRPr="002F1107" w:rsidTr="002F1107">
              <w:trPr>
                <w:trHeight w:val="308"/>
              </w:trPr>
              <w:tc>
                <w:tcPr>
                  <w:tcW w:w="5665" w:type="dxa"/>
                  <w:gridSpan w:val="2"/>
                  <w:tcBorders>
                    <w:left w:val="single" w:sz="4" w:space="0" w:color="000000"/>
                    <w:bottom w:val="single" w:sz="4" w:space="0" w:color="000000"/>
                    <w:right w:val="single" w:sz="4" w:space="0" w:color="000000"/>
                  </w:tcBorders>
                  <w:shd w:val="clear" w:color="FFFFFF" w:fill="FFFFFF"/>
                  <w:noWrap/>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hint="eastAsia"/>
                      <w:color w:val="000000"/>
                      <w:kern w:val="0"/>
                      <w:sz w:val="20"/>
                      <w:szCs w:val="20"/>
                    </w:rPr>
                    <w:t>栏次</w:t>
                  </w:r>
                </w:p>
              </w:tc>
              <w:tc>
                <w:tcPr>
                  <w:tcW w:w="2694" w:type="dxa"/>
                  <w:tcBorders>
                    <w:bottom w:val="single" w:sz="4" w:space="0" w:color="000000"/>
                    <w:right w:val="single" w:sz="4" w:space="0" w:color="000000"/>
                  </w:tcBorders>
                  <w:shd w:val="clear" w:color="FFFFFF" w:fill="FFFFFF"/>
                  <w:noWrap/>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color w:val="000000"/>
                      <w:kern w:val="0"/>
                      <w:sz w:val="20"/>
                      <w:szCs w:val="20"/>
                    </w:rPr>
                    <w:t>1</w:t>
                  </w:r>
                </w:p>
              </w:tc>
              <w:tc>
                <w:tcPr>
                  <w:tcW w:w="2702" w:type="dxa"/>
                  <w:tcBorders>
                    <w:bottom w:val="single" w:sz="4" w:space="0" w:color="000000"/>
                    <w:right w:val="single" w:sz="4" w:space="0" w:color="000000"/>
                  </w:tcBorders>
                  <w:shd w:val="clear" w:color="FFFFFF" w:fill="FFFFFF"/>
                  <w:noWrap/>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color w:val="000000"/>
                      <w:kern w:val="0"/>
                      <w:sz w:val="20"/>
                      <w:szCs w:val="20"/>
                    </w:rPr>
                    <w:t>2</w:t>
                  </w:r>
                </w:p>
              </w:tc>
              <w:tc>
                <w:tcPr>
                  <w:tcW w:w="2684" w:type="dxa"/>
                  <w:tcBorders>
                    <w:bottom w:val="single" w:sz="4" w:space="0" w:color="000000"/>
                    <w:right w:val="single" w:sz="4" w:space="0" w:color="000000"/>
                  </w:tcBorders>
                  <w:shd w:val="clear" w:color="FFFFFF" w:fill="FFFFFF"/>
                  <w:noWrap/>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color w:val="000000"/>
                      <w:kern w:val="0"/>
                      <w:sz w:val="20"/>
                      <w:szCs w:val="20"/>
                    </w:rPr>
                    <w:t>3</w:t>
                  </w:r>
                </w:p>
              </w:tc>
            </w:tr>
            <w:tr w:rsidR="002768DB" w:rsidRPr="002F1107" w:rsidTr="002F1107">
              <w:trPr>
                <w:trHeight w:val="308"/>
              </w:trPr>
              <w:tc>
                <w:tcPr>
                  <w:tcW w:w="5665" w:type="dxa"/>
                  <w:gridSpan w:val="2"/>
                  <w:tcBorders>
                    <w:left w:val="single" w:sz="4" w:space="0" w:color="000000"/>
                    <w:bottom w:val="single" w:sz="4" w:space="0" w:color="000000"/>
                    <w:right w:val="single" w:sz="4" w:space="0" w:color="000000"/>
                  </w:tcBorders>
                  <w:shd w:val="clear" w:color="FFFFFF" w:fill="FFFFFF"/>
                  <w:noWrap/>
                  <w:vAlign w:val="center"/>
                </w:tcPr>
                <w:p w:rsidR="002768DB" w:rsidRPr="002F1107" w:rsidRDefault="002768DB" w:rsidP="002F1107">
                  <w:pPr>
                    <w:widowControl/>
                    <w:jc w:val="center"/>
                    <w:rPr>
                      <w:rFonts w:ascii="宋体" w:cs="Arial"/>
                      <w:color w:val="000000"/>
                      <w:kern w:val="0"/>
                      <w:sz w:val="20"/>
                      <w:szCs w:val="20"/>
                    </w:rPr>
                  </w:pPr>
                  <w:r w:rsidRPr="002F1107">
                    <w:rPr>
                      <w:rFonts w:ascii="宋体" w:hAnsi="宋体" w:cs="Arial" w:hint="eastAsia"/>
                      <w:color w:val="000000"/>
                      <w:kern w:val="0"/>
                      <w:sz w:val="20"/>
                      <w:szCs w:val="20"/>
                    </w:rPr>
                    <w:t>合计</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b/>
                      <w:bCs/>
                      <w:color w:val="000000"/>
                      <w:kern w:val="0"/>
                      <w:sz w:val="20"/>
                      <w:szCs w:val="20"/>
                    </w:rPr>
                  </w:pPr>
                  <w:r>
                    <w:rPr>
                      <w:rFonts w:ascii="宋体" w:hAnsi="宋体" w:cs="Arial"/>
                      <w:b/>
                      <w:bCs/>
                      <w:color w:val="000000"/>
                      <w:kern w:val="0"/>
                      <w:sz w:val="20"/>
                      <w:szCs w:val="20"/>
                    </w:rPr>
                    <w:t>486.83</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b/>
                      <w:bCs/>
                      <w:color w:val="000000"/>
                      <w:kern w:val="0"/>
                      <w:sz w:val="20"/>
                      <w:szCs w:val="20"/>
                    </w:rPr>
                  </w:pPr>
                  <w:r>
                    <w:rPr>
                      <w:rFonts w:ascii="宋体" w:hAnsi="宋体" w:cs="Arial"/>
                      <w:b/>
                      <w:bCs/>
                      <w:color w:val="000000"/>
                      <w:kern w:val="0"/>
                      <w:sz w:val="20"/>
                      <w:szCs w:val="20"/>
                    </w:rPr>
                    <w:t>374.98</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b/>
                      <w:bCs/>
                      <w:color w:val="000000"/>
                      <w:kern w:val="0"/>
                      <w:sz w:val="20"/>
                      <w:szCs w:val="20"/>
                    </w:rPr>
                  </w:pPr>
                  <w:r>
                    <w:rPr>
                      <w:rFonts w:ascii="宋体" w:hAnsi="宋体" w:cs="Arial"/>
                      <w:b/>
                      <w:bCs/>
                      <w:color w:val="000000"/>
                      <w:kern w:val="0"/>
                      <w:sz w:val="20"/>
                      <w:szCs w:val="20"/>
                    </w:rPr>
                    <w:t>111.85</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科学技术支出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443.65</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D4C63">
                  <w:pPr>
                    <w:widowControl/>
                    <w:ind w:right="100"/>
                    <w:jc w:val="right"/>
                    <w:rPr>
                      <w:rFonts w:ascii="宋体" w:cs="Arial"/>
                      <w:color w:val="000000"/>
                      <w:kern w:val="0"/>
                      <w:sz w:val="20"/>
                      <w:szCs w:val="20"/>
                    </w:rPr>
                  </w:pPr>
                  <w:r>
                    <w:rPr>
                      <w:rFonts w:ascii="宋体" w:hAnsi="宋体" w:cs="Arial"/>
                      <w:color w:val="000000"/>
                      <w:kern w:val="0"/>
                      <w:sz w:val="20"/>
                      <w:szCs w:val="20"/>
                    </w:rPr>
                    <w:t>331.79</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wordWrap w:val="0"/>
                    <w:ind w:right="700"/>
                    <w:jc w:val="right"/>
                    <w:rPr>
                      <w:rFonts w:ascii="宋体" w:cs="Arial"/>
                      <w:color w:val="000000"/>
                      <w:kern w:val="0"/>
                      <w:sz w:val="20"/>
                      <w:szCs w:val="20"/>
                    </w:rPr>
                  </w:pPr>
                  <w:r>
                    <w:rPr>
                      <w:rFonts w:ascii="宋体" w:hAnsi="宋体" w:cs="Arial"/>
                      <w:color w:val="000000"/>
                      <w:kern w:val="0"/>
                      <w:sz w:val="20"/>
                      <w:szCs w:val="20"/>
                    </w:rPr>
                    <w:t xml:space="preserve">          111.85 </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20601</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科学技术管理事务</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257.72</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D4C63">
                  <w:pPr>
                    <w:widowControl/>
                    <w:ind w:right="100"/>
                    <w:jc w:val="right"/>
                    <w:rPr>
                      <w:rFonts w:ascii="宋体" w:cs="Arial"/>
                      <w:color w:val="000000"/>
                      <w:kern w:val="0"/>
                      <w:sz w:val="20"/>
                      <w:szCs w:val="20"/>
                    </w:rPr>
                  </w:pPr>
                  <w:r>
                    <w:rPr>
                      <w:rFonts w:ascii="宋体" w:hAnsi="宋体" w:cs="Arial"/>
                      <w:color w:val="000000"/>
                      <w:kern w:val="0"/>
                      <w:sz w:val="20"/>
                      <w:szCs w:val="20"/>
                    </w:rPr>
                    <w:t>148.79</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Pr>
                      <w:rFonts w:ascii="宋体" w:hAnsi="宋体" w:cs="Arial"/>
                      <w:color w:val="000000"/>
                      <w:kern w:val="0"/>
                      <w:sz w:val="20"/>
                      <w:szCs w:val="20"/>
                    </w:rPr>
                    <w:t>108.92</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2060101</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行政运行</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148.79</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148.79</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2060102</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一般行政管理事务</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108.92</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Pr>
                      <w:rFonts w:ascii="宋体" w:hAnsi="宋体" w:cs="Arial"/>
                      <w:color w:val="000000"/>
                      <w:kern w:val="0"/>
                      <w:sz w:val="20"/>
                      <w:szCs w:val="20"/>
                    </w:rPr>
                    <w:t>108.92</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20603</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应用研究</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5.00</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5.00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2060302</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社会公益研究</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5.00</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5.00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20604</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技术研究与开发</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178.00</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178.00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2060402</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应用技术研究与开发</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28.00</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28.00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2060499</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其他技术研究与开发支出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D4C63">
                  <w:pPr>
                    <w:widowControl/>
                    <w:jc w:val="right"/>
                    <w:rPr>
                      <w:rFonts w:ascii="宋体" w:cs="Arial"/>
                      <w:color w:val="000000"/>
                      <w:kern w:val="0"/>
                      <w:sz w:val="20"/>
                      <w:szCs w:val="20"/>
                    </w:rPr>
                  </w:pPr>
                  <w:r>
                    <w:rPr>
                      <w:rFonts w:ascii="宋体" w:hAnsi="宋体" w:cs="Arial"/>
                      <w:color w:val="000000"/>
                      <w:kern w:val="0"/>
                      <w:sz w:val="20"/>
                      <w:szCs w:val="20"/>
                    </w:rPr>
                    <w:t>50.00</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50.00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w:t>
                  </w:r>
                  <w:r>
                    <w:rPr>
                      <w:rFonts w:ascii="宋体" w:hAnsi="宋体" w:cs="Arial"/>
                      <w:color w:val="000000"/>
                      <w:kern w:val="0"/>
                      <w:sz w:val="20"/>
                      <w:szCs w:val="20"/>
                    </w:rPr>
                    <w:t>5</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Pr>
                      <w:rFonts w:ascii="宋体" w:hAnsi="宋体" w:cs="Arial" w:hint="eastAsia"/>
                      <w:color w:val="000000"/>
                      <w:kern w:val="0"/>
                      <w:sz w:val="20"/>
                      <w:szCs w:val="20"/>
                    </w:rPr>
                    <w:t>科</w:t>
                  </w:r>
                  <w:r w:rsidRPr="002F1107">
                    <w:rPr>
                      <w:rFonts w:ascii="宋体" w:hAnsi="宋体" w:cs="Arial" w:hint="eastAsia"/>
                      <w:color w:val="000000"/>
                      <w:kern w:val="0"/>
                      <w:sz w:val="20"/>
                      <w:szCs w:val="20"/>
                    </w:rPr>
                    <w:t>技</w:t>
                  </w:r>
                  <w:r>
                    <w:rPr>
                      <w:rFonts w:ascii="宋体" w:hAnsi="宋体" w:cs="Arial" w:hint="eastAsia"/>
                      <w:color w:val="000000"/>
                      <w:kern w:val="0"/>
                      <w:sz w:val="20"/>
                      <w:szCs w:val="20"/>
                    </w:rPr>
                    <w:t>条件与服务</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2.93</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Pr>
                      <w:rFonts w:ascii="宋体" w:hAnsi="宋体" w:cs="Arial"/>
                      <w:color w:val="000000"/>
                      <w:kern w:val="0"/>
                      <w:sz w:val="20"/>
                      <w:szCs w:val="20"/>
                    </w:rPr>
                    <w:t>2.93</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2060</w:t>
                  </w:r>
                  <w:r>
                    <w:rPr>
                      <w:rFonts w:ascii="宋体" w:hAnsi="宋体" w:cs="Arial"/>
                      <w:color w:val="000000"/>
                      <w:kern w:val="0"/>
                      <w:sz w:val="20"/>
                      <w:szCs w:val="20"/>
                    </w:rPr>
                    <w:t>503</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Pr>
                      <w:rFonts w:ascii="宋体" w:hAnsi="宋体" w:cs="Arial" w:hint="eastAsia"/>
                      <w:color w:val="000000"/>
                      <w:kern w:val="0"/>
                      <w:sz w:val="20"/>
                      <w:szCs w:val="20"/>
                    </w:rPr>
                    <w:t>科技条件专项</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2.93</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cs="Arial"/>
                      <w:color w:val="000000"/>
                      <w:kern w:val="0"/>
                      <w:sz w:val="20"/>
                      <w:szCs w:val="20"/>
                    </w:rPr>
                    <w:t>0.00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Pr>
                      <w:rFonts w:ascii="宋体" w:hAnsi="宋体" w:cs="Arial"/>
                      <w:color w:val="000000"/>
                      <w:kern w:val="0"/>
                      <w:sz w:val="20"/>
                      <w:szCs w:val="20"/>
                    </w:rPr>
                    <w:t>2.93</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208</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社会保障和就业支出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19.48</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19.48</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20805</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行政事业单位离退休</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18.21</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18.21</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2080501</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归口管理的行政单位离退休</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w:t>
                  </w:r>
                  <w:r>
                    <w:rPr>
                      <w:rFonts w:ascii="宋体" w:cs="Arial"/>
                      <w:color w:val="000000"/>
                      <w:kern w:val="0"/>
                      <w:sz w:val="20"/>
                      <w:szCs w:val="20"/>
                    </w:rPr>
                    <w:t>00</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w:t>
                  </w:r>
                  <w:r>
                    <w:rPr>
                      <w:rFonts w:ascii="宋体" w:cs="Arial"/>
                      <w:color w:val="000000"/>
                      <w:kern w:val="0"/>
                      <w:sz w:val="20"/>
                      <w:szCs w:val="20"/>
                    </w:rPr>
                    <w:t>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2080502</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事业单位离退休</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w:t>
                  </w:r>
                  <w:r>
                    <w:rPr>
                      <w:rFonts w:ascii="宋体" w:cs="Arial"/>
                      <w:color w:val="000000"/>
                      <w:kern w:val="0"/>
                      <w:sz w:val="20"/>
                      <w:szCs w:val="20"/>
                    </w:rPr>
                    <w:t>00</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w:t>
                  </w:r>
                  <w:r>
                    <w:rPr>
                      <w:rFonts w:ascii="宋体" w:cs="Arial"/>
                      <w:color w:val="000000"/>
                      <w:kern w:val="0"/>
                      <w:sz w:val="20"/>
                      <w:szCs w:val="20"/>
                    </w:rPr>
                    <w:t>00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DA5770">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lastRenderedPageBreak/>
                    <w:t>2080505</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机关事业单位基本养老保险缴费支出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18.21</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18.21</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20899</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其他社会保障和就业支出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1.27</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1.27</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2089901</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其他社会保障和就业支出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1.27</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1.27</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210</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Pr>
                      <w:rFonts w:ascii="宋体" w:hAnsi="宋体" w:cs="Arial" w:hint="eastAsia"/>
                      <w:color w:val="000000"/>
                      <w:kern w:val="0"/>
                      <w:sz w:val="20"/>
                      <w:szCs w:val="20"/>
                    </w:rPr>
                    <w:t>卫生健康支出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0.44</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0.44</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21011</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行政事业单位医疗</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0.44</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0.44</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2101101</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行政单位医疗</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5.35</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5.35</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2101102</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事业单位医疗</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Pr>
                      <w:rFonts w:ascii="宋体" w:hAnsi="宋体" w:cs="Arial"/>
                      <w:color w:val="000000"/>
                      <w:kern w:val="0"/>
                      <w:sz w:val="20"/>
                      <w:szCs w:val="20"/>
                    </w:rPr>
                    <w:t>4.70</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Pr>
                      <w:rFonts w:ascii="宋体" w:hAnsi="宋体" w:cs="Arial"/>
                      <w:color w:val="000000"/>
                      <w:kern w:val="0"/>
                      <w:sz w:val="20"/>
                      <w:szCs w:val="20"/>
                    </w:rPr>
                    <w:t>4.70</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2101199</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其他行政事业单位医疗支出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hAnsi="宋体" w:cs="Arial"/>
                      <w:color w:val="000000"/>
                      <w:kern w:val="0"/>
                      <w:sz w:val="20"/>
                      <w:szCs w:val="20"/>
                    </w:rPr>
                    <w:t>0.39</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sidRPr="002F1107">
                    <w:rPr>
                      <w:rFonts w:ascii="宋体" w:hAnsi="宋体" w:cs="Arial"/>
                      <w:color w:val="000000"/>
                      <w:kern w:val="0"/>
                      <w:sz w:val="20"/>
                      <w:szCs w:val="20"/>
                    </w:rPr>
                    <w:t>0.39</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221</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住房保障支出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3.25</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3.25</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22102</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hint="eastAsia"/>
                      <w:color w:val="000000"/>
                      <w:kern w:val="0"/>
                      <w:sz w:val="20"/>
                      <w:szCs w:val="20"/>
                    </w:rPr>
                    <w:t>住房改革支出</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3.25</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3.25</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r w:rsidR="002768DB" w:rsidRPr="002F1107" w:rsidTr="002F1107">
              <w:trPr>
                <w:trHeight w:val="308"/>
              </w:trPr>
              <w:tc>
                <w:tcPr>
                  <w:tcW w:w="1020" w:type="dxa"/>
                  <w:tcBorders>
                    <w:left w:val="single" w:sz="4" w:space="0" w:color="000000"/>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2210201</w:t>
                  </w:r>
                </w:p>
              </w:tc>
              <w:tc>
                <w:tcPr>
                  <w:tcW w:w="4645"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left"/>
                    <w:rPr>
                      <w:rFonts w:ascii="宋体" w:cs="Arial"/>
                      <w:color w:val="000000"/>
                      <w:kern w:val="0"/>
                      <w:sz w:val="20"/>
                      <w:szCs w:val="20"/>
                    </w:rPr>
                  </w:pPr>
                  <w:r w:rsidRPr="002F1107">
                    <w:rPr>
                      <w:rFonts w:ascii="宋体" w:hAnsi="宋体" w:cs="Arial"/>
                      <w:color w:val="000000"/>
                      <w:kern w:val="0"/>
                      <w:sz w:val="20"/>
                      <w:szCs w:val="20"/>
                    </w:rPr>
                    <w:t xml:space="preserve">  </w:t>
                  </w:r>
                  <w:r w:rsidRPr="002F1107">
                    <w:rPr>
                      <w:rFonts w:ascii="宋体" w:hAnsi="宋体" w:cs="Arial" w:hint="eastAsia"/>
                      <w:color w:val="000000"/>
                      <w:kern w:val="0"/>
                      <w:sz w:val="20"/>
                      <w:szCs w:val="20"/>
                    </w:rPr>
                    <w:t>住房公积金</w:t>
                  </w:r>
                </w:p>
              </w:tc>
              <w:tc>
                <w:tcPr>
                  <w:tcW w:w="269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3.25</w:t>
                  </w:r>
                </w:p>
              </w:tc>
              <w:tc>
                <w:tcPr>
                  <w:tcW w:w="2702" w:type="dxa"/>
                  <w:tcBorders>
                    <w:bottom w:val="single" w:sz="4" w:space="0" w:color="000000"/>
                    <w:right w:val="single" w:sz="4" w:space="0" w:color="000000"/>
                  </w:tcBorders>
                  <w:shd w:val="clear" w:color="000000" w:fill="FFFFFF"/>
                  <w:noWrap/>
                  <w:vAlign w:val="center"/>
                </w:tcPr>
                <w:p w:rsidR="002768DB" w:rsidRPr="002F1107" w:rsidRDefault="002768DB" w:rsidP="00EE3892">
                  <w:pPr>
                    <w:widowControl/>
                    <w:jc w:val="right"/>
                    <w:rPr>
                      <w:rFonts w:ascii="宋体" w:cs="Arial"/>
                      <w:color w:val="000000"/>
                      <w:kern w:val="0"/>
                      <w:sz w:val="20"/>
                      <w:szCs w:val="20"/>
                    </w:rPr>
                  </w:pPr>
                  <w:r w:rsidRPr="002F1107">
                    <w:rPr>
                      <w:rFonts w:ascii="宋体" w:hAnsi="宋体" w:cs="Arial"/>
                      <w:color w:val="000000"/>
                      <w:kern w:val="0"/>
                      <w:sz w:val="20"/>
                      <w:szCs w:val="20"/>
                    </w:rPr>
                    <w:t>1</w:t>
                  </w:r>
                  <w:r>
                    <w:rPr>
                      <w:rFonts w:ascii="宋体" w:hAnsi="宋体" w:cs="Arial"/>
                      <w:color w:val="000000"/>
                      <w:kern w:val="0"/>
                      <w:sz w:val="20"/>
                      <w:szCs w:val="20"/>
                    </w:rPr>
                    <w:t>3.25</w:t>
                  </w:r>
                </w:p>
              </w:tc>
              <w:tc>
                <w:tcPr>
                  <w:tcW w:w="2684" w:type="dxa"/>
                  <w:tcBorders>
                    <w:bottom w:val="single" w:sz="4" w:space="0" w:color="000000"/>
                    <w:right w:val="single" w:sz="4" w:space="0" w:color="000000"/>
                  </w:tcBorders>
                  <w:shd w:val="clear" w:color="000000" w:fill="FFFFFF"/>
                  <w:noWrap/>
                  <w:vAlign w:val="center"/>
                </w:tcPr>
                <w:p w:rsidR="002768DB" w:rsidRPr="002F1107" w:rsidRDefault="002768DB" w:rsidP="002F1107">
                  <w:pPr>
                    <w:widowControl/>
                    <w:jc w:val="right"/>
                    <w:rPr>
                      <w:rFonts w:ascii="宋体" w:cs="Arial"/>
                      <w:color w:val="000000"/>
                      <w:kern w:val="0"/>
                      <w:sz w:val="20"/>
                      <w:szCs w:val="20"/>
                    </w:rPr>
                  </w:pPr>
                  <w:r w:rsidRPr="002F1107">
                    <w:rPr>
                      <w:rFonts w:ascii="宋体" w:cs="Arial"/>
                      <w:color w:val="000000"/>
                      <w:kern w:val="0"/>
                      <w:sz w:val="20"/>
                      <w:szCs w:val="20"/>
                    </w:rPr>
                    <w:t>0.00</w:t>
                  </w:r>
                </w:p>
              </w:tc>
            </w:tr>
          </w:tbl>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注：本表反映部门本年度一般公共预算财政拨款支出情况。本表金额转换为万元时，因四舍五入可能存在尾差。</w:t>
            </w:r>
          </w:p>
        </w:tc>
      </w:tr>
    </w:tbl>
    <w:p w:rsidR="002768DB" w:rsidRDefault="002768DB">
      <w:pPr>
        <w:rPr>
          <w:rFonts w:ascii="仿宋_GB2312" w:eastAsia="仿宋_GB2312" w:hAnsi="仿宋_GB2312" w:cs="仿宋_GB2312"/>
          <w:sz w:val="32"/>
          <w:szCs w:val="32"/>
        </w:rPr>
        <w:sectPr w:rsidR="002768DB">
          <w:pgSz w:w="16838" w:h="11906" w:orient="landscape"/>
          <w:pgMar w:top="1800" w:right="1440" w:bottom="1800" w:left="1440" w:header="720" w:footer="720" w:gutter="0"/>
          <w:pgNumType w:fmt="numberInDash"/>
          <w:cols w:space="720"/>
          <w:docGrid w:type="lines" w:linePitch="312"/>
        </w:sectPr>
      </w:pPr>
    </w:p>
    <w:tbl>
      <w:tblPr>
        <w:tblW w:w="14225" w:type="dxa"/>
        <w:tblLayout w:type="fixed"/>
        <w:tblCellMar>
          <w:left w:w="0" w:type="dxa"/>
          <w:right w:w="0" w:type="dxa"/>
        </w:tblCellMar>
        <w:tblLook w:val="0000"/>
      </w:tblPr>
      <w:tblGrid>
        <w:gridCol w:w="870"/>
        <w:gridCol w:w="2923"/>
        <w:gridCol w:w="938"/>
        <w:gridCol w:w="870"/>
        <w:gridCol w:w="2066"/>
        <w:gridCol w:w="1137"/>
        <w:gridCol w:w="908"/>
        <w:gridCol w:w="3575"/>
        <w:gridCol w:w="938"/>
      </w:tblGrid>
      <w:tr w:rsidR="002768DB" w:rsidTr="00296F50">
        <w:trPr>
          <w:trHeight w:val="435"/>
        </w:trPr>
        <w:tc>
          <w:tcPr>
            <w:tcW w:w="14225" w:type="dxa"/>
            <w:gridSpan w:val="9"/>
            <w:tcBorders>
              <w:top w:val="nil"/>
              <w:left w:val="nil"/>
              <w:bottom w:val="nil"/>
              <w:right w:val="nil"/>
            </w:tcBorders>
            <w:noWrap/>
            <w:tcMar>
              <w:top w:w="15" w:type="dxa"/>
              <w:left w:w="15" w:type="dxa"/>
              <w:right w:w="15" w:type="dxa"/>
            </w:tcMar>
            <w:vAlign w:val="center"/>
          </w:tcPr>
          <w:p w:rsidR="002768DB" w:rsidRDefault="002768DB">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一般公共预算财政拨款基本支出决算表</w:t>
            </w:r>
          </w:p>
        </w:tc>
      </w:tr>
      <w:tr w:rsidR="002768DB" w:rsidTr="00296F50">
        <w:trPr>
          <w:trHeight w:val="405"/>
        </w:trPr>
        <w:tc>
          <w:tcPr>
            <w:tcW w:w="870" w:type="dxa"/>
            <w:tcBorders>
              <w:top w:val="nil"/>
              <w:left w:val="nil"/>
              <w:bottom w:val="nil"/>
              <w:right w:val="nil"/>
            </w:tcBorders>
            <w:shd w:val="clear" w:color="auto" w:fill="FFFFFF"/>
            <w:tcMar>
              <w:top w:w="15" w:type="dxa"/>
              <w:left w:w="15" w:type="dxa"/>
              <w:right w:w="15" w:type="dxa"/>
            </w:tcMar>
            <w:vAlign w:val="center"/>
          </w:tcPr>
          <w:p w:rsidR="002768DB" w:rsidRDefault="002768DB">
            <w:pPr>
              <w:jc w:val="center"/>
              <w:rPr>
                <w:rFonts w:ascii="宋体" w:cs="宋体"/>
                <w:color w:val="000000"/>
                <w:sz w:val="20"/>
                <w:szCs w:val="20"/>
              </w:rPr>
            </w:pPr>
          </w:p>
        </w:tc>
        <w:tc>
          <w:tcPr>
            <w:tcW w:w="2923" w:type="dxa"/>
            <w:tcBorders>
              <w:top w:val="nil"/>
              <w:left w:val="nil"/>
              <w:bottom w:val="nil"/>
              <w:right w:val="nil"/>
            </w:tcBorders>
            <w:shd w:val="clear" w:color="auto" w:fill="FFFFFF"/>
            <w:tcMar>
              <w:top w:w="15" w:type="dxa"/>
              <w:left w:w="15" w:type="dxa"/>
              <w:right w:w="15" w:type="dxa"/>
            </w:tcMar>
            <w:vAlign w:val="center"/>
          </w:tcPr>
          <w:p w:rsidR="002768DB" w:rsidRDefault="002768DB">
            <w:pPr>
              <w:jc w:val="center"/>
              <w:rPr>
                <w:rFonts w:ascii="宋体" w:cs="宋体"/>
                <w:color w:val="000000"/>
                <w:sz w:val="20"/>
                <w:szCs w:val="20"/>
              </w:rPr>
            </w:pPr>
          </w:p>
        </w:tc>
        <w:tc>
          <w:tcPr>
            <w:tcW w:w="938" w:type="dxa"/>
            <w:tcBorders>
              <w:top w:val="nil"/>
              <w:left w:val="nil"/>
              <w:bottom w:val="nil"/>
              <w:right w:val="nil"/>
            </w:tcBorders>
            <w:shd w:val="clear" w:color="auto" w:fill="FFFFFF"/>
            <w:tcMar>
              <w:top w:w="15" w:type="dxa"/>
              <w:left w:w="15" w:type="dxa"/>
              <w:right w:w="15" w:type="dxa"/>
            </w:tcMar>
            <w:vAlign w:val="center"/>
          </w:tcPr>
          <w:p w:rsidR="002768DB" w:rsidRDefault="002768DB">
            <w:pPr>
              <w:jc w:val="center"/>
              <w:rPr>
                <w:rFonts w:ascii="宋体" w:cs="宋体"/>
                <w:color w:val="000000"/>
                <w:sz w:val="20"/>
                <w:szCs w:val="20"/>
              </w:rPr>
            </w:pPr>
          </w:p>
        </w:tc>
        <w:tc>
          <w:tcPr>
            <w:tcW w:w="870"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2066"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37"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908"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3575"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938"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公开</w:t>
            </w:r>
            <w:r>
              <w:rPr>
                <w:rFonts w:ascii="宋体" w:hAnsi="宋体" w:cs="宋体"/>
                <w:color w:val="000000"/>
                <w:kern w:val="0"/>
                <w:sz w:val="20"/>
                <w:szCs w:val="20"/>
              </w:rPr>
              <w:t>06</w:t>
            </w:r>
            <w:r>
              <w:rPr>
                <w:rFonts w:ascii="宋体" w:hAnsi="宋体" w:cs="宋体" w:hint="eastAsia"/>
                <w:color w:val="000000"/>
                <w:kern w:val="0"/>
                <w:sz w:val="20"/>
                <w:szCs w:val="20"/>
              </w:rPr>
              <w:t>表</w:t>
            </w:r>
          </w:p>
        </w:tc>
      </w:tr>
      <w:tr w:rsidR="002768DB" w:rsidTr="00296F50">
        <w:trPr>
          <w:trHeight w:val="300"/>
        </w:trPr>
        <w:tc>
          <w:tcPr>
            <w:tcW w:w="3793" w:type="dxa"/>
            <w:gridSpan w:val="2"/>
            <w:tcBorders>
              <w:top w:val="nil"/>
              <w:left w:val="nil"/>
              <w:bottom w:val="nil"/>
              <w:right w:val="nil"/>
            </w:tcBorders>
            <w:noWrap/>
            <w:tcMar>
              <w:top w:w="15" w:type="dxa"/>
              <w:left w:w="15" w:type="dxa"/>
              <w:right w:w="15" w:type="dxa"/>
            </w:tcMar>
            <w:vAlign w:val="center"/>
          </w:tcPr>
          <w:p w:rsidR="002768DB" w:rsidRDefault="002768DB">
            <w:pPr>
              <w:rPr>
                <w:rFonts w:ascii="Arial" w:hAnsi="Arial" w:cs="Arial"/>
                <w:color w:val="000000"/>
                <w:sz w:val="20"/>
                <w:szCs w:val="20"/>
              </w:rPr>
            </w:pPr>
            <w:r>
              <w:rPr>
                <w:rFonts w:ascii="Arial" w:hAnsi="Arial" w:cs="Arial" w:hint="eastAsia"/>
                <w:color w:val="000000"/>
                <w:kern w:val="0"/>
                <w:sz w:val="20"/>
                <w:szCs w:val="20"/>
              </w:rPr>
              <w:t>部门：</w:t>
            </w:r>
            <w:r>
              <w:rPr>
                <w:rFonts w:ascii="宋体" w:hAnsi="宋体" w:cs="宋体" w:hint="eastAsia"/>
                <w:color w:val="000000"/>
                <w:kern w:val="0"/>
                <w:sz w:val="20"/>
                <w:szCs w:val="20"/>
              </w:rPr>
              <w:t>项城市科学技术局</w:t>
            </w:r>
          </w:p>
        </w:tc>
        <w:tc>
          <w:tcPr>
            <w:tcW w:w="938" w:type="dxa"/>
            <w:tcBorders>
              <w:top w:val="nil"/>
              <w:left w:val="nil"/>
              <w:bottom w:val="nil"/>
              <w:right w:val="nil"/>
            </w:tcBorders>
            <w:noWrap/>
            <w:tcMar>
              <w:top w:w="15" w:type="dxa"/>
              <w:left w:w="15" w:type="dxa"/>
              <w:right w:w="15" w:type="dxa"/>
            </w:tcMar>
            <w:vAlign w:val="center"/>
          </w:tcPr>
          <w:p w:rsidR="002768DB" w:rsidRDefault="002768DB">
            <w:pPr>
              <w:rPr>
                <w:rFonts w:ascii="Arial" w:hAnsi="Arial" w:cs="Arial"/>
                <w:color w:val="000000"/>
                <w:sz w:val="20"/>
                <w:szCs w:val="20"/>
              </w:rPr>
            </w:pPr>
          </w:p>
        </w:tc>
        <w:tc>
          <w:tcPr>
            <w:tcW w:w="870" w:type="dxa"/>
            <w:tcBorders>
              <w:top w:val="nil"/>
              <w:left w:val="nil"/>
              <w:bottom w:val="nil"/>
              <w:right w:val="nil"/>
            </w:tcBorders>
            <w:noWrap/>
            <w:tcMar>
              <w:top w:w="15" w:type="dxa"/>
              <w:left w:w="15" w:type="dxa"/>
              <w:right w:w="15" w:type="dxa"/>
            </w:tcMar>
            <w:vAlign w:val="center"/>
          </w:tcPr>
          <w:p w:rsidR="002768DB" w:rsidRDefault="002768DB">
            <w:pPr>
              <w:rPr>
                <w:rFonts w:ascii="Arial" w:hAnsi="Arial" w:cs="Arial"/>
                <w:color w:val="000000"/>
                <w:sz w:val="20"/>
                <w:szCs w:val="20"/>
              </w:rPr>
            </w:pPr>
          </w:p>
        </w:tc>
        <w:tc>
          <w:tcPr>
            <w:tcW w:w="2066" w:type="dxa"/>
            <w:tcBorders>
              <w:top w:val="nil"/>
              <w:left w:val="nil"/>
              <w:bottom w:val="nil"/>
              <w:right w:val="nil"/>
            </w:tcBorders>
            <w:noWrap/>
            <w:tcMar>
              <w:top w:w="15" w:type="dxa"/>
              <w:left w:w="15" w:type="dxa"/>
              <w:right w:w="15" w:type="dxa"/>
            </w:tcMar>
            <w:vAlign w:val="center"/>
          </w:tcPr>
          <w:p w:rsidR="002768DB" w:rsidRDefault="002768DB">
            <w:pPr>
              <w:rPr>
                <w:rFonts w:ascii="Arial" w:hAnsi="Arial" w:cs="Arial"/>
                <w:color w:val="000000"/>
                <w:sz w:val="20"/>
                <w:szCs w:val="20"/>
              </w:rPr>
            </w:pPr>
          </w:p>
        </w:tc>
        <w:tc>
          <w:tcPr>
            <w:tcW w:w="1137" w:type="dxa"/>
            <w:tcBorders>
              <w:top w:val="nil"/>
              <w:left w:val="nil"/>
              <w:bottom w:val="nil"/>
              <w:right w:val="nil"/>
            </w:tcBorders>
            <w:noWrap/>
            <w:tcMar>
              <w:top w:w="15" w:type="dxa"/>
              <w:left w:w="15" w:type="dxa"/>
              <w:right w:w="15" w:type="dxa"/>
            </w:tcMar>
            <w:vAlign w:val="center"/>
          </w:tcPr>
          <w:p w:rsidR="002768DB" w:rsidRDefault="002768DB">
            <w:pPr>
              <w:rPr>
                <w:rFonts w:ascii="Arial" w:hAnsi="Arial" w:cs="Arial"/>
                <w:color w:val="000000"/>
                <w:sz w:val="20"/>
                <w:szCs w:val="20"/>
              </w:rPr>
            </w:pPr>
          </w:p>
        </w:tc>
        <w:tc>
          <w:tcPr>
            <w:tcW w:w="908" w:type="dxa"/>
            <w:tcBorders>
              <w:top w:val="nil"/>
              <w:left w:val="nil"/>
              <w:bottom w:val="nil"/>
              <w:right w:val="nil"/>
            </w:tcBorders>
            <w:noWrap/>
            <w:tcMar>
              <w:top w:w="15" w:type="dxa"/>
              <w:left w:w="15" w:type="dxa"/>
              <w:right w:w="15" w:type="dxa"/>
            </w:tcMar>
            <w:vAlign w:val="center"/>
          </w:tcPr>
          <w:p w:rsidR="002768DB" w:rsidRDefault="002768DB">
            <w:pPr>
              <w:rPr>
                <w:rFonts w:ascii="Arial" w:hAnsi="Arial" w:cs="Arial"/>
                <w:color w:val="000000"/>
                <w:sz w:val="20"/>
                <w:szCs w:val="20"/>
              </w:rPr>
            </w:pPr>
          </w:p>
        </w:tc>
        <w:tc>
          <w:tcPr>
            <w:tcW w:w="3575" w:type="dxa"/>
            <w:tcBorders>
              <w:top w:val="nil"/>
              <w:left w:val="nil"/>
              <w:bottom w:val="nil"/>
              <w:right w:val="nil"/>
            </w:tcBorders>
            <w:noWrap/>
            <w:tcMar>
              <w:top w:w="15" w:type="dxa"/>
              <w:left w:w="15" w:type="dxa"/>
              <w:right w:w="15" w:type="dxa"/>
            </w:tcMar>
            <w:vAlign w:val="center"/>
          </w:tcPr>
          <w:p w:rsidR="002768DB" w:rsidRDefault="002768DB">
            <w:pPr>
              <w:rPr>
                <w:rFonts w:ascii="Arial" w:hAnsi="Arial" w:cs="Arial"/>
                <w:color w:val="000000"/>
                <w:sz w:val="20"/>
                <w:szCs w:val="20"/>
              </w:rPr>
            </w:pPr>
          </w:p>
        </w:tc>
        <w:tc>
          <w:tcPr>
            <w:tcW w:w="938" w:type="dxa"/>
            <w:tcBorders>
              <w:top w:val="nil"/>
              <w:left w:val="nil"/>
              <w:bottom w:val="nil"/>
              <w:right w:val="nil"/>
            </w:tcBorders>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单位：万元</w:t>
            </w:r>
          </w:p>
        </w:tc>
      </w:tr>
      <w:tr w:rsidR="002768DB" w:rsidTr="00296F50">
        <w:trPr>
          <w:trHeight w:val="615"/>
        </w:trPr>
        <w:tc>
          <w:tcPr>
            <w:tcW w:w="870" w:type="dxa"/>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经济分类科目编码</w:t>
            </w:r>
          </w:p>
        </w:tc>
        <w:tc>
          <w:tcPr>
            <w:tcW w:w="2923"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科目名称</w:t>
            </w:r>
          </w:p>
        </w:tc>
        <w:tc>
          <w:tcPr>
            <w:tcW w:w="938"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决算数</w:t>
            </w:r>
          </w:p>
        </w:tc>
        <w:tc>
          <w:tcPr>
            <w:tcW w:w="870" w:type="dxa"/>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经济分类科目编码</w:t>
            </w:r>
          </w:p>
        </w:tc>
        <w:tc>
          <w:tcPr>
            <w:tcW w:w="2066"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科目名称</w:t>
            </w:r>
          </w:p>
        </w:tc>
        <w:tc>
          <w:tcPr>
            <w:tcW w:w="1137"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决算数</w:t>
            </w:r>
          </w:p>
        </w:tc>
        <w:tc>
          <w:tcPr>
            <w:tcW w:w="908" w:type="dxa"/>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经济分类科目编码</w:t>
            </w:r>
          </w:p>
        </w:tc>
        <w:tc>
          <w:tcPr>
            <w:tcW w:w="3575"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科目名称</w:t>
            </w:r>
          </w:p>
        </w:tc>
        <w:tc>
          <w:tcPr>
            <w:tcW w:w="938" w:type="dxa"/>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决算数</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工资福利支出</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173.44</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商品和服务支出</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18.09</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资本性支出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30101</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基本工资</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113.76</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30201</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办公费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5.00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31001</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房屋建筑物购建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30102</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津贴补贴</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30202</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印刷费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1.03</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31002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办公设备购置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30103</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奖金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3.86</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30203</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咨询费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31003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专用设备购置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30106</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伙食补助费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30204</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手续费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31005</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基础设施建设</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30107</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绩效工资</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12.64</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30205</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水费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31006</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大型修缮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30108</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机关事业单位基本养老保险费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18.21</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30206</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电费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31007</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信息网络及软件购置更新</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30109</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职业年金缴费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30207</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邮电费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31008</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物资储备</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30110</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职工基本医疗保险缴费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10.05</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30208</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取暖费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31009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土地补偿</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30111</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公务员医疗补助缴费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30209</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物业管理费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31010</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安置补助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30112</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其他社会保障缴费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1.66</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30211</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差旅费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1.1</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31011</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地上附着物和青苗补偿</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30113</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住房公积金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13.25</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30212</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因公出国（境）费用</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31012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拆迁补偿</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30114</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医疗费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30213</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维修（护）费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2.00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31013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公务用车购置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30199</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其他工资福利支出</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30214</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租赁费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31019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其他交通工具购置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对个人和家庭的补助</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0.44</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30215</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会议费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31021</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文物和陈列品购置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30301</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离休费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30216</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培训费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31022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无形资产购置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30302</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退休费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30217</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公务招待费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31099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其他资本性支出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30303</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退职（役）费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30218</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专用材料费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对企业补助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lastRenderedPageBreak/>
              <w:t>30304</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抚恤金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30224</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被装购置费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31201</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资本金注入</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30305</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生活补助</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0.44</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30225</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专用燃料费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31203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政府投资基金股权投资</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30306</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救济费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30226</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劳务费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31204</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费用补贴</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30307</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医疗费补助</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30227</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委托业务费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w:t>
            </w:r>
            <w:r>
              <w:rPr>
                <w:rFonts w:ascii="宋体" w:cs="宋体"/>
                <w:color w:val="000000"/>
                <w:sz w:val="20"/>
                <w:szCs w:val="20"/>
              </w:rPr>
              <w:t>.00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31205</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利息补贴</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30308</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助学金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30228</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工会经费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1.43</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31299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其他对企业补助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30309</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奖励金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30229</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福利费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2.97</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对社会保障基金补助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30310</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个人农业生产补贴</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30231</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公务用车运行维护费</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31302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对社会保险基金补助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30399</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对其他个人和家庭的补助支出</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30239</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其他交通费用</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3.56</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31303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补充全国社会保障基金</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30240</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税金及附加费用</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399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其他支出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30299</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其他商品和服务支出</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39906</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赠与</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307</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债务利息及费用支出</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39907</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国家赔偿费用支出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30701</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国内债务付息</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39908</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对民间非营利组织和群众性自治组织补贴</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30702</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国外债务付息</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39999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rsidTr="00296F50">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30703</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国内债务发行费用</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r>
      <w:tr w:rsidR="002768DB" w:rsidTr="00296F50">
        <w:trPr>
          <w:trHeight w:val="252"/>
        </w:trPr>
        <w:tc>
          <w:tcPr>
            <w:tcW w:w="3793" w:type="dxa"/>
            <w:gridSpan w:val="2"/>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2768DB" w:rsidRDefault="002768DB">
            <w:pPr>
              <w:jc w:val="center"/>
              <w:rPr>
                <w:rFonts w:asci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30704</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国外债务发行费用</w:t>
            </w:r>
          </w:p>
        </w:tc>
        <w:tc>
          <w:tcPr>
            <w:tcW w:w="11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90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18"/>
                <w:szCs w:val="18"/>
              </w:rPr>
            </w:pP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18"/>
                <w:szCs w:val="18"/>
              </w:rPr>
            </w:pP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p>
        </w:tc>
      </w:tr>
      <w:tr w:rsidR="002768DB" w:rsidTr="00296F50">
        <w:trPr>
          <w:trHeight w:val="252"/>
        </w:trPr>
        <w:tc>
          <w:tcPr>
            <w:tcW w:w="3793" w:type="dxa"/>
            <w:gridSpan w:val="2"/>
            <w:tcBorders>
              <w:top w:val="single" w:sz="4" w:space="0" w:color="000000"/>
              <w:left w:val="single" w:sz="8" w:space="0" w:color="000000"/>
              <w:bottom w:val="single" w:sz="8" w:space="0" w:color="000000"/>
              <w:right w:val="single" w:sz="4" w:space="0" w:color="000000"/>
            </w:tcBorders>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人员经费合计</w:t>
            </w:r>
          </w:p>
        </w:tc>
        <w:tc>
          <w:tcPr>
            <w:tcW w:w="938" w:type="dxa"/>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173.88</w:t>
            </w:r>
          </w:p>
        </w:tc>
        <w:tc>
          <w:tcPr>
            <w:tcW w:w="8556" w:type="dxa"/>
            <w:gridSpan w:val="5"/>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公用经费合计</w:t>
            </w:r>
          </w:p>
        </w:tc>
        <w:tc>
          <w:tcPr>
            <w:tcW w:w="938" w:type="dxa"/>
            <w:tcBorders>
              <w:top w:val="single" w:sz="4" w:space="0" w:color="000000"/>
              <w:left w:val="single" w:sz="4" w:space="0" w:color="000000"/>
              <w:bottom w:val="single" w:sz="8" w:space="0" w:color="000000"/>
              <w:right w:val="single" w:sz="8" w:space="0" w:color="000000"/>
            </w:tcBorders>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color w:val="000000"/>
                <w:sz w:val="20"/>
                <w:szCs w:val="20"/>
              </w:rPr>
              <w:t>18.09</w:t>
            </w:r>
          </w:p>
        </w:tc>
      </w:tr>
      <w:tr w:rsidR="002768DB" w:rsidTr="00296F50">
        <w:trPr>
          <w:trHeight w:val="390"/>
        </w:trPr>
        <w:tc>
          <w:tcPr>
            <w:tcW w:w="14225" w:type="dxa"/>
            <w:gridSpan w:val="9"/>
            <w:tcBorders>
              <w:top w:val="nil"/>
              <w:left w:val="nil"/>
              <w:bottom w:val="nil"/>
              <w:right w:val="nil"/>
            </w:tcBorders>
            <w:noWrap/>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注：本表反映部门本年度一般公共预算财政拨款基本支出明细情况。本表金额转换为万元时，因四舍五入可能存在尾差。</w:t>
            </w:r>
          </w:p>
        </w:tc>
      </w:tr>
    </w:tbl>
    <w:p w:rsidR="002768DB" w:rsidRDefault="002768DB">
      <w:pPr>
        <w:rPr>
          <w:rFonts w:ascii="仿宋_GB2312" w:eastAsia="仿宋_GB2312" w:hAnsi="仿宋_GB2312" w:cs="仿宋_GB2312"/>
          <w:sz w:val="32"/>
          <w:szCs w:val="32"/>
        </w:rPr>
        <w:sectPr w:rsidR="002768DB">
          <w:pgSz w:w="16838" w:h="11906" w:orient="landscape"/>
          <w:pgMar w:top="1800" w:right="1440" w:bottom="1800" w:left="1440" w:header="720" w:footer="720" w:gutter="0"/>
          <w:pgNumType w:fmt="numberInDash"/>
          <w:cols w:space="720"/>
          <w:docGrid w:type="lines" w:linePitch="312"/>
        </w:sectPr>
      </w:pPr>
    </w:p>
    <w:tbl>
      <w:tblPr>
        <w:tblW w:w="0" w:type="auto"/>
        <w:tblLayout w:type="fixed"/>
        <w:tblCellMar>
          <w:left w:w="0" w:type="dxa"/>
          <w:right w:w="0" w:type="dxa"/>
        </w:tblCellMar>
        <w:tblLook w:val="0000"/>
      </w:tblPr>
      <w:tblGrid>
        <w:gridCol w:w="1151"/>
        <w:gridCol w:w="1149"/>
        <w:gridCol w:w="1150"/>
        <w:gridCol w:w="1150"/>
        <w:gridCol w:w="1151"/>
        <w:gridCol w:w="1150"/>
        <w:gridCol w:w="1151"/>
        <w:gridCol w:w="1151"/>
        <w:gridCol w:w="1151"/>
        <w:gridCol w:w="1151"/>
        <w:gridCol w:w="1151"/>
        <w:gridCol w:w="1151"/>
      </w:tblGrid>
      <w:tr w:rsidR="002768DB">
        <w:trPr>
          <w:trHeight w:val="600"/>
        </w:trPr>
        <w:tc>
          <w:tcPr>
            <w:tcW w:w="13807" w:type="dxa"/>
            <w:gridSpan w:val="12"/>
            <w:tcBorders>
              <w:top w:val="nil"/>
              <w:left w:val="nil"/>
              <w:bottom w:val="nil"/>
              <w:right w:val="nil"/>
            </w:tcBorders>
            <w:shd w:val="clear" w:color="auto" w:fill="FFFFFF"/>
            <w:tcMar>
              <w:top w:w="15" w:type="dxa"/>
              <w:left w:w="15" w:type="dxa"/>
              <w:right w:w="15" w:type="dxa"/>
            </w:tcMar>
            <w:vAlign w:val="center"/>
          </w:tcPr>
          <w:p w:rsidR="002768DB" w:rsidRDefault="002768DB">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一般公共预算财政拨款“三公”经费支出决算表</w:t>
            </w:r>
          </w:p>
        </w:tc>
      </w:tr>
      <w:tr w:rsidR="002768DB">
        <w:trPr>
          <w:trHeight w:val="222"/>
        </w:trPr>
        <w:tc>
          <w:tcPr>
            <w:tcW w:w="1151"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49"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0"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0"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0"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公开</w:t>
            </w:r>
            <w:r>
              <w:rPr>
                <w:rFonts w:ascii="宋体" w:hAnsi="宋体" w:cs="宋体"/>
                <w:color w:val="000000"/>
                <w:kern w:val="0"/>
                <w:sz w:val="20"/>
                <w:szCs w:val="20"/>
              </w:rPr>
              <w:t>07</w:t>
            </w:r>
            <w:r>
              <w:rPr>
                <w:rFonts w:ascii="宋体" w:hAnsi="宋体" w:cs="宋体" w:hint="eastAsia"/>
                <w:color w:val="000000"/>
                <w:kern w:val="0"/>
                <w:sz w:val="20"/>
                <w:szCs w:val="20"/>
              </w:rPr>
              <w:t>表</w:t>
            </w:r>
          </w:p>
        </w:tc>
      </w:tr>
      <w:tr w:rsidR="002768DB" w:rsidTr="00253A5A">
        <w:trPr>
          <w:trHeight w:val="300"/>
        </w:trPr>
        <w:tc>
          <w:tcPr>
            <w:tcW w:w="3450" w:type="dxa"/>
            <w:gridSpan w:val="3"/>
            <w:tcBorders>
              <w:top w:val="nil"/>
              <w:left w:val="nil"/>
              <w:bottom w:val="nil"/>
              <w:right w:val="nil"/>
            </w:tcBorders>
            <w:shd w:val="clear" w:color="auto" w:fill="FFFFFF"/>
            <w:noWrap/>
            <w:tcMar>
              <w:top w:w="15" w:type="dxa"/>
              <w:left w:w="15" w:type="dxa"/>
              <w:right w:w="15" w:type="dxa"/>
            </w:tcMar>
            <w:vAlign w:val="center"/>
          </w:tcPr>
          <w:p w:rsidR="002768DB" w:rsidRDefault="002768DB">
            <w:pPr>
              <w:rPr>
                <w:rFonts w:ascii="宋体" w:cs="宋体"/>
                <w:color w:val="000000"/>
                <w:sz w:val="20"/>
                <w:szCs w:val="20"/>
              </w:rPr>
            </w:pPr>
            <w:r>
              <w:rPr>
                <w:rFonts w:ascii="宋体" w:hAnsi="宋体" w:cs="宋体" w:hint="eastAsia"/>
                <w:color w:val="000000"/>
                <w:kern w:val="0"/>
                <w:sz w:val="20"/>
                <w:szCs w:val="20"/>
              </w:rPr>
              <w:t>部门：项城市科学技术局</w:t>
            </w:r>
          </w:p>
        </w:tc>
        <w:tc>
          <w:tcPr>
            <w:tcW w:w="1150"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0"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2768DB" w:rsidRDefault="002768DB">
            <w:pPr>
              <w:rPr>
                <w:rFonts w:asci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right w:w="15" w:type="dxa"/>
            </w:tcMar>
            <w:vAlign w:val="center"/>
          </w:tcPr>
          <w:p w:rsidR="002768DB" w:rsidRDefault="002768DB">
            <w:pPr>
              <w:widowControl/>
              <w:jc w:val="right"/>
              <w:textAlignment w:val="center"/>
              <w:rPr>
                <w:rFonts w:ascii="宋体" w:cs="宋体"/>
                <w:color w:val="000000"/>
                <w:sz w:val="20"/>
                <w:szCs w:val="20"/>
              </w:rPr>
            </w:pPr>
            <w:r>
              <w:rPr>
                <w:rFonts w:ascii="宋体" w:hAnsi="宋体" w:cs="宋体" w:hint="eastAsia"/>
                <w:color w:val="000000"/>
                <w:kern w:val="0"/>
                <w:sz w:val="20"/>
                <w:szCs w:val="20"/>
              </w:rPr>
              <w:t>单位：万元</w:t>
            </w:r>
          </w:p>
        </w:tc>
      </w:tr>
      <w:tr w:rsidR="002768DB">
        <w:trPr>
          <w:trHeight w:val="559"/>
        </w:trPr>
        <w:tc>
          <w:tcPr>
            <w:tcW w:w="6901" w:type="dxa"/>
            <w:gridSpan w:val="6"/>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预算数</w:t>
            </w:r>
          </w:p>
        </w:tc>
        <w:tc>
          <w:tcPr>
            <w:tcW w:w="6906" w:type="dxa"/>
            <w:gridSpan w:val="6"/>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决算数</w:t>
            </w:r>
          </w:p>
        </w:tc>
      </w:tr>
      <w:tr w:rsidR="002768DB">
        <w:trPr>
          <w:trHeight w:val="600"/>
        </w:trPr>
        <w:tc>
          <w:tcPr>
            <w:tcW w:w="1151" w:type="dxa"/>
            <w:vMerge w:val="restart"/>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合计</w:t>
            </w:r>
          </w:p>
        </w:tc>
        <w:tc>
          <w:tcPr>
            <w:tcW w:w="1149"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因公出国（境）费</w:t>
            </w:r>
          </w:p>
        </w:tc>
        <w:tc>
          <w:tcPr>
            <w:tcW w:w="3451"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公务用车购置及运行费</w:t>
            </w:r>
          </w:p>
        </w:tc>
        <w:tc>
          <w:tcPr>
            <w:tcW w:w="115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公务接待费</w:t>
            </w:r>
          </w:p>
        </w:tc>
        <w:tc>
          <w:tcPr>
            <w:tcW w:w="115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合计</w:t>
            </w:r>
          </w:p>
        </w:tc>
        <w:tc>
          <w:tcPr>
            <w:tcW w:w="1151"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因公出国（境）费</w:t>
            </w:r>
          </w:p>
        </w:tc>
        <w:tc>
          <w:tcPr>
            <w:tcW w:w="345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公务用车购置及运行费</w:t>
            </w:r>
          </w:p>
        </w:tc>
        <w:tc>
          <w:tcPr>
            <w:tcW w:w="1151" w:type="dxa"/>
            <w:vMerge w:val="restart"/>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公务接待费</w:t>
            </w:r>
          </w:p>
        </w:tc>
      </w:tr>
      <w:tr w:rsidR="002768DB">
        <w:trPr>
          <w:trHeight w:val="600"/>
        </w:trPr>
        <w:tc>
          <w:tcPr>
            <w:tcW w:w="1151" w:type="dxa"/>
            <w:vMerge/>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pPr>
              <w:jc w:val="center"/>
              <w:rPr>
                <w:rFonts w:ascii="宋体" w:cs="宋体"/>
                <w:color w:val="000000"/>
                <w:sz w:val="20"/>
                <w:szCs w:val="20"/>
              </w:rPr>
            </w:pPr>
          </w:p>
        </w:tc>
        <w:tc>
          <w:tcPr>
            <w:tcW w:w="11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jc w:val="center"/>
              <w:rPr>
                <w:rFonts w:ascii="宋体" w:cs="宋体"/>
                <w:color w:val="000000"/>
                <w:sz w:val="20"/>
                <w:szCs w:val="20"/>
              </w:rPr>
            </w:pPr>
          </w:p>
        </w:tc>
        <w:tc>
          <w:tcPr>
            <w:tcW w:w="115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小计</w:t>
            </w:r>
          </w:p>
        </w:tc>
        <w:tc>
          <w:tcPr>
            <w:tcW w:w="115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公务用车</w:t>
            </w:r>
            <w:r>
              <w:rPr>
                <w:rFonts w:ascii="宋体" w:cs="宋体"/>
                <w:color w:val="000000"/>
                <w:kern w:val="0"/>
                <w:sz w:val="20"/>
                <w:szCs w:val="20"/>
              </w:rPr>
              <w:br/>
            </w:r>
            <w:r>
              <w:rPr>
                <w:rFonts w:ascii="宋体" w:hAnsi="宋体" w:cs="宋体" w:hint="eastAsia"/>
                <w:color w:val="000000"/>
                <w:kern w:val="0"/>
                <w:sz w:val="20"/>
                <w:szCs w:val="20"/>
              </w:rPr>
              <w:t>购置费</w:t>
            </w:r>
          </w:p>
        </w:tc>
        <w:tc>
          <w:tcPr>
            <w:tcW w:w="11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公务用车</w:t>
            </w:r>
            <w:r>
              <w:rPr>
                <w:rFonts w:ascii="宋体" w:cs="宋体"/>
                <w:color w:val="000000"/>
                <w:kern w:val="0"/>
                <w:sz w:val="20"/>
                <w:szCs w:val="20"/>
              </w:rPr>
              <w:br/>
            </w:r>
            <w:r>
              <w:rPr>
                <w:rFonts w:ascii="宋体" w:hAnsi="宋体" w:cs="宋体" w:hint="eastAsia"/>
                <w:color w:val="000000"/>
                <w:kern w:val="0"/>
                <w:sz w:val="20"/>
                <w:szCs w:val="20"/>
              </w:rPr>
              <w:t>运行费</w:t>
            </w:r>
          </w:p>
        </w:tc>
        <w:tc>
          <w:tcPr>
            <w:tcW w:w="115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jc w:val="center"/>
              <w:rPr>
                <w:rFonts w:ascii="宋体" w:cs="宋体"/>
                <w:color w:val="000000"/>
                <w:sz w:val="20"/>
                <w:szCs w:val="20"/>
              </w:rPr>
            </w:pPr>
          </w:p>
        </w:tc>
        <w:tc>
          <w:tcPr>
            <w:tcW w:w="115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2768DB" w:rsidRDefault="002768DB">
            <w:pPr>
              <w:jc w:val="center"/>
              <w:rPr>
                <w:rFonts w:ascii="宋体" w:cs="宋体"/>
                <w:color w:val="000000"/>
                <w:sz w:val="20"/>
                <w:szCs w:val="20"/>
              </w:rPr>
            </w:pPr>
          </w:p>
        </w:tc>
        <w:tc>
          <w:tcPr>
            <w:tcW w:w="11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jc w:val="center"/>
              <w:rPr>
                <w:rFonts w:ascii="宋体" w:cs="宋体"/>
                <w:color w:val="000000"/>
                <w:sz w:val="20"/>
                <w:szCs w:val="20"/>
              </w:rPr>
            </w:pPr>
          </w:p>
        </w:tc>
        <w:tc>
          <w:tcPr>
            <w:tcW w:w="11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小计</w:t>
            </w:r>
          </w:p>
        </w:tc>
        <w:tc>
          <w:tcPr>
            <w:tcW w:w="11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公务用车</w:t>
            </w:r>
            <w:r>
              <w:rPr>
                <w:rFonts w:ascii="宋体" w:cs="宋体"/>
                <w:color w:val="000000"/>
                <w:kern w:val="0"/>
                <w:sz w:val="20"/>
                <w:szCs w:val="20"/>
              </w:rPr>
              <w:br/>
            </w:r>
            <w:r>
              <w:rPr>
                <w:rFonts w:ascii="宋体" w:hAnsi="宋体" w:cs="宋体" w:hint="eastAsia"/>
                <w:color w:val="000000"/>
                <w:kern w:val="0"/>
                <w:sz w:val="20"/>
                <w:szCs w:val="20"/>
              </w:rPr>
              <w:t>购置费</w:t>
            </w:r>
          </w:p>
        </w:tc>
        <w:tc>
          <w:tcPr>
            <w:tcW w:w="11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hint="eastAsia"/>
                <w:color w:val="000000"/>
                <w:kern w:val="0"/>
                <w:sz w:val="20"/>
                <w:szCs w:val="20"/>
              </w:rPr>
              <w:t>公务用车</w:t>
            </w:r>
            <w:r>
              <w:rPr>
                <w:rFonts w:ascii="宋体" w:cs="宋体"/>
                <w:color w:val="000000"/>
                <w:kern w:val="0"/>
                <w:sz w:val="20"/>
                <w:szCs w:val="20"/>
              </w:rPr>
              <w:br/>
            </w:r>
            <w:r>
              <w:rPr>
                <w:rFonts w:ascii="宋体" w:hAnsi="宋体" w:cs="宋体" w:hint="eastAsia"/>
                <w:color w:val="000000"/>
                <w:kern w:val="0"/>
                <w:sz w:val="20"/>
                <w:szCs w:val="20"/>
              </w:rPr>
              <w:t>运行费</w:t>
            </w:r>
          </w:p>
        </w:tc>
        <w:tc>
          <w:tcPr>
            <w:tcW w:w="1151" w:type="dxa"/>
            <w:vMerge/>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pPr>
              <w:jc w:val="center"/>
              <w:rPr>
                <w:rFonts w:ascii="宋体" w:cs="宋体"/>
                <w:color w:val="000000"/>
                <w:sz w:val="20"/>
                <w:szCs w:val="20"/>
              </w:rPr>
            </w:pPr>
          </w:p>
        </w:tc>
      </w:tr>
      <w:tr w:rsidR="002768DB">
        <w:trPr>
          <w:trHeight w:val="559"/>
        </w:trPr>
        <w:tc>
          <w:tcPr>
            <w:tcW w:w="1151" w:type="dxa"/>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1</w:t>
            </w:r>
          </w:p>
        </w:tc>
        <w:tc>
          <w:tcPr>
            <w:tcW w:w="11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2</w:t>
            </w:r>
          </w:p>
        </w:tc>
        <w:tc>
          <w:tcPr>
            <w:tcW w:w="11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3</w:t>
            </w:r>
          </w:p>
        </w:tc>
        <w:tc>
          <w:tcPr>
            <w:tcW w:w="11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4</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5</w:t>
            </w:r>
          </w:p>
        </w:tc>
        <w:tc>
          <w:tcPr>
            <w:tcW w:w="11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6</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7</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8</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9</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10</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11</w:t>
            </w:r>
          </w:p>
        </w:tc>
        <w:tc>
          <w:tcPr>
            <w:tcW w:w="1151"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pPr>
              <w:widowControl/>
              <w:jc w:val="center"/>
              <w:textAlignment w:val="center"/>
              <w:rPr>
                <w:rFonts w:ascii="宋体" w:cs="宋体"/>
                <w:color w:val="000000"/>
                <w:sz w:val="20"/>
                <w:szCs w:val="20"/>
              </w:rPr>
            </w:pPr>
            <w:r>
              <w:rPr>
                <w:rFonts w:ascii="宋体" w:hAnsi="宋体" w:cs="宋体"/>
                <w:color w:val="000000"/>
                <w:kern w:val="0"/>
                <w:sz w:val="20"/>
                <w:szCs w:val="20"/>
              </w:rPr>
              <w:t>12</w:t>
            </w:r>
          </w:p>
        </w:tc>
      </w:tr>
      <w:tr w:rsidR="002768DB">
        <w:trPr>
          <w:trHeight w:val="855"/>
        </w:trPr>
        <w:tc>
          <w:tcPr>
            <w:tcW w:w="1151" w:type="dxa"/>
            <w:tcBorders>
              <w:top w:val="single" w:sz="4" w:space="0" w:color="000000"/>
              <w:left w:val="single" w:sz="8"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w:t>
            </w:r>
            <w:r>
              <w:rPr>
                <w:rFonts w:ascii="宋体" w:hAnsi="宋体" w:cs="宋体"/>
                <w:color w:val="000000"/>
                <w:sz w:val="20"/>
                <w:szCs w:val="20"/>
              </w:rPr>
              <w:t>05</w:t>
            </w:r>
          </w:p>
        </w:tc>
        <w:tc>
          <w:tcPr>
            <w:tcW w:w="1149"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1150"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1150"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1150"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w:t>
            </w:r>
            <w:r>
              <w:rPr>
                <w:rFonts w:ascii="宋体" w:hAnsi="宋体" w:cs="宋体"/>
                <w:color w:val="000000"/>
                <w:sz w:val="20"/>
                <w:szCs w:val="20"/>
              </w:rPr>
              <w:t>05</w:t>
            </w: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1151" w:type="dxa"/>
            <w:tcBorders>
              <w:top w:val="single" w:sz="4" w:space="0" w:color="000000"/>
              <w:left w:val="single" w:sz="4" w:space="0" w:color="000000"/>
              <w:bottom w:val="single" w:sz="8" w:space="0" w:color="000000"/>
              <w:right w:val="nil"/>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c>
          <w:tcPr>
            <w:tcW w:w="1151" w:type="dxa"/>
            <w:tcBorders>
              <w:top w:val="single" w:sz="4" w:space="0" w:color="000000"/>
              <w:left w:val="single" w:sz="4" w:space="0" w:color="000000"/>
              <w:bottom w:val="single" w:sz="8" w:space="0" w:color="000000"/>
              <w:right w:val="single" w:sz="8" w:space="0" w:color="000000"/>
            </w:tcBorders>
            <w:tcMar>
              <w:top w:w="15" w:type="dxa"/>
              <w:left w:w="15" w:type="dxa"/>
              <w:right w:w="15" w:type="dxa"/>
            </w:tcMar>
            <w:vAlign w:val="center"/>
          </w:tcPr>
          <w:p w:rsidR="002768DB" w:rsidRDefault="002768DB">
            <w:pPr>
              <w:rPr>
                <w:rFonts w:ascii="宋体" w:cs="宋体"/>
                <w:color w:val="000000"/>
                <w:sz w:val="20"/>
                <w:szCs w:val="20"/>
              </w:rPr>
            </w:pPr>
            <w:r>
              <w:rPr>
                <w:rFonts w:ascii="宋体" w:cs="宋体"/>
                <w:color w:val="000000"/>
                <w:sz w:val="20"/>
                <w:szCs w:val="20"/>
              </w:rPr>
              <w:t>0.00</w:t>
            </w:r>
          </w:p>
        </w:tc>
      </w:tr>
      <w:tr w:rsidR="002768DB">
        <w:trPr>
          <w:trHeight w:val="900"/>
        </w:trPr>
        <w:tc>
          <w:tcPr>
            <w:tcW w:w="13807" w:type="dxa"/>
            <w:gridSpan w:val="12"/>
            <w:tcBorders>
              <w:top w:val="single" w:sz="8" w:space="0" w:color="000000"/>
              <w:left w:val="nil"/>
              <w:bottom w:val="nil"/>
              <w:right w:val="nil"/>
            </w:tcBorders>
            <w:tcMar>
              <w:top w:w="15" w:type="dxa"/>
              <w:left w:w="15" w:type="dxa"/>
              <w:right w:w="15" w:type="dxa"/>
            </w:tcMar>
            <w:vAlign w:val="center"/>
          </w:tcPr>
          <w:p w:rsidR="002768DB" w:rsidRDefault="002768DB">
            <w:pPr>
              <w:widowControl/>
              <w:jc w:val="left"/>
              <w:textAlignment w:val="center"/>
              <w:rPr>
                <w:rFonts w:ascii="宋体" w:cs="宋体"/>
                <w:color w:val="000000"/>
                <w:sz w:val="20"/>
                <w:szCs w:val="20"/>
              </w:rPr>
            </w:pPr>
            <w:r>
              <w:rPr>
                <w:rFonts w:ascii="宋体" w:hAnsi="宋体" w:cs="宋体" w:hint="eastAsia"/>
                <w:color w:val="000000"/>
                <w:kern w:val="0"/>
                <w:sz w:val="20"/>
                <w:szCs w:val="20"/>
              </w:rPr>
              <w:t>注：本表反映部门本年度“三公”经费支出预决算情况。其中，</w:t>
            </w:r>
            <w:r>
              <w:rPr>
                <w:rStyle w:val="font41"/>
                <w:rFonts w:hint="eastAsia"/>
                <w:sz w:val="20"/>
                <w:szCs w:val="20"/>
              </w:rPr>
              <w:t>预算数为</w:t>
            </w:r>
            <w:r>
              <w:rPr>
                <w:rStyle w:val="font41"/>
                <w:rFonts w:hAnsi="Calibri" w:hint="eastAsia"/>
                <w:sz w:val="20"/>
                <w:szCs w:val="20"/>
              </w:rPr>
              <w:t>“</w:t>
            </w:r>
            <w:r>
              <w:rPr>
                <w:rStyle w:val="font41"/>
                <w:rFonts w:hint="eastAsia"/>
                <w:sz w:val="20"/>
                <w:szCs w:val="20"/>
              </w:rPr>
              <w:t>三公</w:t>
            </w:r>
            <w:r>
              <w:rPr>
                <w:rStyle w:val="font41"/>
                <w:rFonts w:hAnsi="Calibri" w:hint="eastAsia"/>
                <w:sz w:val="20"/>
                <w:szCs w:val="20"/>
              </w:rPr>
              <w:t>”</w:t>
            </w:r>
            <w:r>
              <w:rPr>
                <w:rStyle w:val="font41"/>
                <w:rFonts w:hint="eastAsia"/>
                <w:sz w:val="20"/>
                <w:szCs w:val="20"/>
              </w:rPr>
              <w:t>经费年初预算数，决算数是包括当年一般公共预算财政拨款和以前年度结转资金安排的实际支出。</w:t>
            </w:r>
            <w:r>
              <w:rPr>
                <w:rFonts w:ascii="宋体" w:hAnsi="宋体" w:cs="宋体" w:hint="eastAsia"/>
                <w:color w:val="000000"/>
                <w:kern w:val="0"/>
                <w:sz w:val="20"/>
                <w:szCs w:val="20"/>
              </w:rPr>
              <w:t>本表金额转换为万元时，因四舍五入可能存在尾差。</w:t>
            </w:r>
          </w:p>
        </w:tc>
      </w:tr>
    </w:tbl>
    <w:p w:rsidR="002768DB" w:rsidRDefault="002768DB">
      <w:pPr>
        <w:rPr>
          <w:rFonts w:ascii="仿宋_GB2312" w:eastAsia="仿宋_GB2312" w:hAnsi="仿宋_GB2312" w:cs="仿宋_GB2312"/>
          <w:sz w:val="32"/>
          <w:szCs w:val="32"/>
        </w:rPr>
      </w:pPr>
    </w:p>
    <w:p w:rsidR="002768DB" w:rsidRDefault="002768DB">
      <w:pPr>
        <w:rPr>
          <w:rFonts w:ascii="仿宋_GB2312" w:eastAsia="仿宋_GB2312" w:hAnsi="仿宋_GB2312" w:cs="仿宋_GB2312"/>
          <w:sz w:val="32"/>
          <w:szCs w:val="32"/>
        </w:rPr>
      </w:pPr>
    </w:p>
    <w:p w:rsidR="002768DB" w:rsidRDefault="002768DB">
      <w:pPr>
        <w:rPr>
          <w:rFonts w:ascii="仿宋_GB2312" w:eastAsia="仿宋_GB2312" w:hAnsi="仿宋_GB2312" w:cs="仿宋_GB2312"/>
          <w:sz w:val="32"/>
          <w:szCs w:val="32"/>
        </w:rPr>
      </w:pPr>
    </w:p>
    <w:tbl>
      <w:tblPr>
        <w:tblW w:w="13988" w:type="dxa"/>
        <w:tblLayout w:type="fixed"/>
        <w:tblCellMar>
          <w:left w:w="0" w:type="dxa"/>
          <w:right w:w="0" w:type="dxa"/>
        </w:tblCellMar>
        <w:tblLook w:val="0000"/>
      </w:tblPr>
      <w:tblGrid>
        <w:gridCol w:w="612"/>
        <w:gridCol w:w="536"/>
        <w:gridCol w:w="1276"/>
        <w:gridCol w:w="1926"/>
        <w:gridCol w:w="1926"/>
        <w:gridCol w:w="1926"/>
        <w:gridCol w:w="1927"/>
        <w:gridCol w:w="1926"/>
        <w:gridCol w:w="1933"/>
      </w:tblGrid>
      <w:tr w:rsidR="002768DB" w:rsidTr="00296F50">
        <w:trPr>
          <w:trHeight w:val="600"/>
        </w:trPr>
        <w:tc>
          <w:tcPr>
            <w:tcW w:w="13988" w:type="dxa"/>
            <w:gridSpan w:val="9"/>
            <w:tcBorders>
              <w:top w:val="nil"/>
              <w:left w:val="nil"/>
              <w:bottom w:val="nil"/>
              <w:right w:val="nil"/>
            </w:tcBorders>
            <w:shd w:val="clear" w:color="auto" w:fill="FFFFFF"/>
            <w:tcMar>
              <w:top w:w="15" w:type="dxa"/>
              <w:left w:w="15" w:type="dxa"/>
              <w:right w:w="15" w:type="dxa"/>
            </w:tcMar>
            <w:vAlign w:val="center"/>
          </w:tcPr>
          <w:p w:rsidR="002768DB" w:rsidRDefault="002768DB" w:rsidP="0033209E">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政府性基金预算财政拨款收入支出决算表</w:t>
            </w:r>
          </w:p>
        </w:tc>
      </w:tr>
      <w:tr w:rsidR="002768DB" w:rsidTr="00296F50">
        <w:trPr>
          <w:trHeight w:val="222"/>
        </w:trPr>
        <w:tc>
          <w:tcPr>
            <w:tcW w:w="612" w:type="dxa"/>
            <w:tcBorders>
              <w:top w:val="nil"/>
              <w:left w:val="nil"/>
              <w:bottom w:val="nil"/>
              <w:right w:val="nil"/>
            </w:tcBorders>
            <w:shd w:val="clear" w:color="auto" w:fill="FFFFFF"/>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536" w:type="dxa"/>
            <w:tcBorders>
              <w:top w:val="nil"/>
              <w:left w:val="nil"/>
              <w:bottom w:val="nil"/>
              <w:right w:val="nil"/>
            </w:tcBorders>
            <w:shd w:val="clear" w:color="auto" w:fill="FFFFFF"/>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276" w:type="dxa"/>
            <w:tcBorders>
              <w:top w:val="nil"/>
              <w:left w:val="nil"/>
              <w:bottom w:val="nil"/>
              <w:right w:val="nil"/>
            </w:tcBorders>
            <w:shd w:val="clear" w:color="auto" w:fill="FFFFFF"/>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tcBorders>
              <w:top w:val="nil"/>
              <w:left w:val="nil"/>
              <w:bottom w:val="nil"/>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nil"/>
              <w:left w:val="nil"/>
              <w:bottom w:val="nil"/>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nil"/>
              <w:left w:val="nil"/>
              <w:bottom w:val="nil"/>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p>
        </w:tc>
        <w:tc>
          <w:tcPr>
            <w:tcW w:w="1927" w:type="dxa"/>
            <w:tcBorders>
              <w:top w:val="nil"/>
              <w:left w:val="nil"/>
              <w:bottom w:val="nil"/>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nil"/>
              <w:left w:val="nil"/>
              <w:bottom w:val="nil"/>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p>
        </w:tc>
        <w:tc>
          <w:tcPr>
            <w:tcW w:w="1933" w:type="dxa"/>
            <w:tcBorders>
              <w:top w:val="nil"/>
              <w:left w:val="nil"/>
              <w:bottom w:val="nil"/>
              <w:right w:val="nil"/>
            </w:tcBorders>
            <w:shd w:val="clear" w:color="auto" w:fill="FFFFFF"/>
            <w:noWrap/>
            <w:tcMar>
              <w:top w:w="15" w:type="dxa"/>
              <w:left w:w="15" w:type="dxa"/>
              <w:right w:w="15" w:type="dxa"/>
            </w:tcMar>
            <w:vAlign w:val="center"/>
          </w:tcPr>
          <w:p w:rsidR="002768DB" w:rsidRDefault="002768DB" w:rsidP="0033209E">
            <w:pPr>
              <w:widowControl/>
              <w:jc w:val="right"/>
              <w:textAlignment w:val="center"/>
              <w:rPr>
                <w:rFonts w:ascii="宋体" w:cs="宋体"/>
                <w:color w:val="000000"/>
                <w:sz w:val="20"/>
                <w:szCs w:val="20"/>
              </w:rPr>
            </w:pPr>
            <w:r>
              <w:rPr>
                <w:rFonts w:ascii="宋体" w:hAnsi="宋体" w:cs="宋体" w:hint="eastAsia"/>
                <w:color w:val="000000"/>
                <w:kern w:val="0"/>
                <w:sz w:val="20"/>
                <w:szCs w:val="20"/>
              </w:rPr>
              <w:t>公开</w:t>
            </w:r>
            <w:r>
              <w:rPr>
                <w:rFonts w:ascii="宋体" w:hAnsi="宋体" w:cs="宋体"/>
                <w:color w:val="000000"/>
                <w:kern w:val="0"/>
                <w:sz w:val="20"/>
                <w:szCs w:val="20"/>
              </w:rPr>
              <w:t>08</w:t>
            </w:r>
            <w:r>
              <w:rPr>
                <w:rFonts w:ascii="宋体" w:hAnsi="宋体" w:cs="宋体" w:hint="eastAsia"/>
                <w:color w:val="000000"/>
                <w:kern w:val="0"/>
                <w:sz w:val="20"/>
                <w:szCs w:val="20"/>
              </w:rPr>
              <w:t>表</w:t>
            </w:r>
          </w:p>
        </w:tc>
      </w:tr>
      <w:tr w:rsidR="002768DB" w:rsidTr="00296F50">
        <w:trPr>
          <w:trHeight w:val="300"/>
        </w:trPr>
        <w:tc>
          <w:tcPr>
            <w:tcW w:w="612" w:type="dxa"/>
            <w:tcBorders>
              <w:top w:val="nil"/>
              <w:left w:val="nil"/>
              <w:bottom w:val="nil"/>
              <w:right w:val="nil"/>
            </w:tcBorders>
            <w:shd w:val="clear" w:color="auto" w:fill="FFFFFF"/>
            <w:noWrap/>
            <w:tcMar>
              <w:top w:w="15" w:type="dxa"/>
              <w:left w:w="15" w:type="dxa"/>
              <w:right w:w="15" w:type="dxa"/>
            </w:tcMar>
            <w:vAlign w:val="center"/>
          </w:tcPr>
          <w:p w:rsidR="002768DB" w:rsidRDefault="002768DB" w:rsidP="0033209E">
            <w:pPr>
              <w:widowControl/>
              <w:jc w:val="left"/>
              <w:textAlignment w:val="center"/>
              <w:rPr>
                <w:rFonts w:ascii="宋体" w:cs="宋体"/>
                <w:color w:val="000000"/>
                <w:sz w:val="20"/>
                <w:szCs w:val="20"/>
              </w:rPr>
            </w:pPr>
            <w:r>
              <w:rPr>
                <w:rFonts w:ascii="宋体" w:hAnsi="宋体" w:cs="宋体" w:hint="eastAsia"/>
                <w:color w:val="000000"/>
                <w:kern w:val="0"/>
                <w:sz w:val="20"/>
                <w:szCs w:val="20"/>
              </w:rPr>
              <w:t>部门：</w:t>
            </w:r>
          </w:p>
        </w:tc>
        <w:tc>
          <w:tcPr>
            <w:tcW w:w="3738" w:type="dxa"/>
            <w:gridSpan w:val="3"/>
            <w:tcBorders>
              <w:top w:val="nil"/>
              <w:left w:val="nil"/>
              <w:bottom w:val="nil"/>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r>
              <w:rPr>
                <w:rFonts w:ascii="宋体" w:hAnsi="宋体" w:cs="宋体" w:hint="eastAsia"/>
                <w:color w:val="000000"/>
                <w:kern w:val="0"/>
                <w:sz w:val="20"/>
                <w:szCs w:val="20"/>
              </w:rPr>
              <w:t>项城市科学技术局</w:t>
            </w:r>
          </w:p>
        </w:tc>
        <w:tc>
          <w:tcPr>
            <w:tcW w:w="1926"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p>
        </w:tc>
        <w:tc>
          <w:tcPr>
            <w:tcW w:w="1927" w:type="dxa"/>
            <w:tcBorders>
              <w:top w:val="nil"/>
              <w:left w:val="nil"/>
              <w:bottom w:val="single" w:sz="8" w:space="0" w:color="000000"/>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nil"/>
              <w:left w:val="nil"/>
              <w:bottom w:val="nil"/>
              <w:right w:val="nil"/>
            </w:tcBorders>
            <w:shd w:val="clear" w:color="auto" w:fill="FFFFFF"/>
            <w:tcMar>
              <w:top w:w="15" w:type="dxa"/>
              <w:left w:w="15" w:type="dxa"/>
              <w:right w:w="15" w:type="dxa"/>
            </w:tcMar>
            <w:vAlign w:val="center"/>
          </w:tcPr>
          <w:p w:rsidR="002768DB" w:rsidRDefault="002768DB" w:rsidP="0033209E">
            <w:pPr>
              <w:rPr>
                <w:rFonts w:ascii="宋体" w:cs="宋体"/>
                <w:color w:val="000000"/>
                <w:sz w:val="20"/>
                <w:szCs w:val="20"/>
              </w:rPr>
            </w:pPr>
          </w:p>
        </w:tc>
        <w:tc>
          <w:tcPr>
            <w:tcW w:w="1933" w:type="dxa"/>
            <w:tcBorders>
              <w:top w:val="nil"/>
              <w:left w:val="nil"/>
              <w:bottom w:val="nil"/>
              <w:right w:val="nil"/>
            </w:tcBorders>
            <w:shd w:val="clear" w:color="auto" w:fill="FFFFFF"/>
            <w:noWrap/>
            <w:tcMar>
              <w:top w:w="15" w:type="dxa"/>
              <w:left w:w="15" w:type="dxa"/>
              <w:right w:w="15" w:type="dxa"/>
            </w:tcMar>
            <w:vAlign w:val="center"/>
          </w:tcPr>
          <w:p w:rsidR="002768DB" w:rsidRDefault="002768DB" w:rsidP="0033209E">
            <w:pPr>
              <w:widowControl/>
              <w:jc w:val="right"/>
              <w:textAlignment w:val="center"/>
              <w:rPr>
                <w:rFonts w:ascii="宋体" w:cs="宋体"/>
                <w:color w:val="000000"/>
                <w:sz w:val="20"/>
                <w:szCs w:val="20"/>
              </w:rPr>
            </w:pPr>
            <w:r>
              <w:rPr>
                <w:rFonts w:ascii="宋体" w:hAnsi="宋体" w:cs="宋体" w:hint="eastAsia"/>
                <w:color w:val="000000"/>
                <w:kern w:val="0"/>
                <w:sz w:val="20"/>
                <w:szCs w:val="20"/>
              </w:rPr>
              <w:t>单位：万元</w:t>
            </w:r>
          </w:p>
        </w:tc>
      </w:tr>
      <w:tr w:rsidR="002768DB" w:rsidTr="00296F50">
        <w:trPr>
          <w:trHeight w:val="20"/>
        </w:trPr>
        <w:tc>
          <w:tcPr>
            <w:tcW w:w="2424" w:type="dxa"/>
            <w:gridSpan w:val="3"/>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项</w:t>
            </w:r>
            <w:r>
              <w:rPr>
                <w:rFonts w:ascii="宋体" w:hAnsi="宋体" w:cs="宋体"/>
                <w:color w:val="000000"/>
                <w:kern w:val="0"/>
                <w:sz w:val="20"/>
                <w:szCs w:val="20"/>
              </w:rPr>
              <w:t xml:space="preserve">    </w:t>
            </w:r>
            <w:r>
              <w:rPr>
                <w:rFonts w:ascii="宋体" w:hAnsi="宋体" w:cs="宋体" w:hint="eastAsia"/>
                <w:color w:val="000000"/>
                <w:kern w:val="0"/>
                <w:sz w:val="20"/>
                <w:szCs w:val="20"/>
              </w:rPr>
              <w:t>目</w:t>
            </w:r>
          </w:p>
        </w:tc>
        <w:tc>
          <w:tcPr>
            <w:tcW w:w="1926" w:type="dxa"/>
            <w:vMerge w:val="restart"/>
            <w:tcBorders>
              <w:top w:val="single" w:sz="8"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年初结转和结余</w:t>
            </w:r>
          </w:p>
        </w:tc>
        <w:tc>
          <w:tcPr>
            <w:tcW w:w="1926" w:type="dxa"/>
            <w:vMerge w:val="restart"/>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本年收入</w:t>
            </w:r>
          </w:p>
        </w:tc>
        <w:tc>
          <w:tcPr>
            <w:tcW w:w="5779" w:type="dxa"/>
            <w:gridSpan w:val="3"/>
            <w:tcBorders>
              <w:top w:val="single" w:sz="8"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本年支出</w:t>
            </w:r>
          </w:p>
        </w:tc>
        <w:tc>
          <w:tcPr>
            <w:tcW w:w="1933" w:type="dxa"/>
            <w:vMerge w:val="restart"/>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年末结转和结余</w:t>
            </w:r>
          </w:p>
        </w:tc>
      </w:tr>
      <w:tr w:rsidR="002768DB" w:rsidTr="00296F50">
        <w:trPr>
          <w:trHeight w:val="312"/>
        </w:trPr>
        <w:tc>
          <w:tcPr>
            <w:tcW w:w="1148" w:type="dxa"/>
            <w:gridSpan w:val="2"/>
            <w:vMerge w:val="restart"/>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kern w:val="0"/>
                <w:sz w:val="20"/>
                <w:szCs w:val="20"/>
              </w:rPr>
            </w:pPr>
            <w:r>
              <w:rPr>
                <w:rFonts w:ascii="宋体" w:hAnsi="宋体" w:cs="宋体" w:hint="eastAsia"/>
                <w:color w:val="000000"/>
                <w:kern w:val="0"/>
                <w:sz w:val="20"/>
                <w:szCs w:val="20"/>
              </w:rPr>
              <w:t>功能分类</w:t>
            </w:r>
          </w:p>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科目编码</w:t>
            </w: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科目名称</w:t>
            </w:r>
          </w:p>
        </w:tc>
        <w:tc>
          <w:tcPr>
            <w:tcW w:w="1926" w:type="dxa"/>
            <w:vMerge/>
            <w:tcBorders>
              <w:top w:val="single" w:sz="8"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小计</w:t>
            </w:r>
          </w:p>
        </w:tc>
        <w:tc>
          <w:tcPr>
            <w:tcW w:w="1927"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基本支出</w:t>
            </w:r>
          </w:p>
        </w:tc>
        <w:tc>
          <w:tcPr>
            <w:tcW w:w="1926" w:type="dxa"/>
            <w:vMerge w:val="restart"/>
            <w:tcBorders>
              <w:top w:val="nil"/>
              <w:left w:val="single" w:sz="4" w:space="0" w:color="000000"/>
              <w:bottom w:val="single" w:sz="4" w:space="0" w:color="000000"/>
              <w:right w:val="nil"/>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项目支出</w:t>
            </w:r>
          </w:p>
        </w:tc>
        <w:tc>
          <w:tcPr>
            <w:tcW w:w="1933" w:type="dxa"/>
            <w:vMerge/>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r>
      <w:tr w:rsidR="002768DB" w:rsidTr="00296F50">
        <w:trPr>
          <w:trHeight w:val="312"/>
        </w:trPr>
        <w:tc>
          <w:tcPr>
            <w:tcW w:w="1148" w:type="dxa"/>
            <w:gridSpan w:val="2"/>
            <w:vMerge/>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tcBorders>
              <w:top w:val="single" w:sz="8"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7"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tcBorders>
              <w:top w:val="nil"/>
              <w:left w:val="single" w:sz="4" w:space="0" w:color="000000"/>
              <w:bottom w:val="single" w:sz="4" w:space="0" w:color="000000"/>
              <w:right w:val="nil"/>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33" w:type="dxa"/>
            <w:vMerge/>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r>
      <w:tr w:rsidR="002768DB" w:rsidTr="00296F50">
        <w:trPr>
          <w:trHeight w:val="312"/>
        </w:trPr>
        <w:tc>
          <w:tcPr>
            <w:tcW w:w="1148" w:type="dxa"/>
            <w:gridSpan w:val="2"/>
            <w:vMerge/>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tcBorders>
              <w:top w:val="single" w:sz="8"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7"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vMerge/>
            <w:tcBorders>
              <w:top w:val="nil"/>
              <w:left w:val="single" w:sz="4" w:space="0" w:color="000000"/>
              <w:bottom w:val="single" w:sz="4" w:space="0" w:color="000000"/>
              <w:right w:val="nil"/>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33" w:type="dxa"/>
            <w:vMerge/>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r>
      <w:tr w:rsidR="002768DB" w:rsidTr="00296F50">
        <w:trPr>
          <w:trHeight w:val="20"/>
        </w:trPr>
        <w:tc>
          <w:tcPr>
            <w:tcW w:w="2424" w:type="dxa"/>
            <w:gridSpan w:val="3"/>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栏次</w:t>
            </w: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color w:val="000000"/>
                <w:kern w:val="0"/>
                <w:sz w:val="20"/>
                <w:szCs w:val="20"/>
              </w:rPr>
              <w:t>1</w:t>
            </w: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color w:val="000000"/>
                <w:kern w:val="0"/>
                <w:sz w:val="20"/>
                <w:szCs w:val="20"/>
              </w:rPr>
              <w:t>2</w:t>
            </w: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color w:val="000000"/>
                <w:kern w:val="0"/>
                <w:sz w:val="20"/>
                <w:szCs w:val="20"/>
              </w:rPr>
              <w:t>3</w:t>
            </w: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color w:val="000000"/>
                <w:kern w:val="0"/>
                <w:sz w:val="20"/>
                <w:szCs w:val="20"/>
              </w:rPr>
              <w:t>4</w:t>
            </w: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color w:val="000000"/>
                <w:kern w:val="0"/>
                <w:sz w:val="20"/>
                <w:szCs w:val="20"/>
              </w:rPr>
              <w:t>5</w:t>
            </w: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color w:val="000000"/>
                <w:kern w:val="0"/>
                <w:sz w:val="20"/>
                <w:szCs w:val="20"/>
              </w:rPr>
              <w:t>6</w:t>
            </w:r>
          </w:p>
        </w:tc>
      </w:tr>
      <w:tr w:rsidR="002768DB" w:rsidTr="00296F50">
        <w:trPr>
          <w:trHeight w:val="20"/>
        </w:trPr>
        <w:tc>
          <w:tcPr>
            <w:tcW w:w="2424" w:type="dxa"/>
            <w:gridSpan w:val="3"/>
            <w:tcBorders>
              <w:top w:val="nil"/>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widowControl/>
              <w:jc w:val="center"/>
              <w:textAlignment w:val="center"/>
              <w:rPr>
                <w:rFonts w:ascii="宋体" w:cs="宋体"/>
                <w:color w:val="000000"/>
                <w:sz w:val="20"/>
                <w:szCs w:val="20"/>
              </w:rPr>
            </w:pPr>
            <w:r>
              <w:rPr>
                <w:rFonts w:ascii="宋体" w:hAnsi="宋体" w:cs="宋体" w:hint="eastAsia"/>
                <w:color w:val="000000"/>
                <w:kern w:val="0"/>
                <w:sz w:val="20"/>
                <w:szCs w:val="20"/>
              </w:rPr>
              <w:t>合计</w:t>
            </w: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r>
      <w:tr w:rsidR="002768DB" w:rsidTr="00296F50">
        <w:trPr>
          <w:trHeight w:val="2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8C4389">
            <w:pPr>
              <w:jc w:val="cente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8C4389">
            <w:pPr>
              <w:jc w:val="cente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8C4389">
            <w:pPr>
              <w:jc w:val="center"/>
              <w:rPr>
                <w:rFonts w:asci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8C4389">
            <w:pPr>
              <w:jc w:val="cente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8C4389">
            <w:pPr>
              <w:jc w:val="center"/>
              <w:rPr>
                <w:rFonts w:asci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8C4389">
            <w:pPr>
              <w:jc w:val="center"/>
              <w:rPr>
                <w:rFonts w:ascii="宋体" w:cs="宋体"/>
                <w:color w:val="000000"/>
                <w:sz w:val="20"/>
                <w:szCs w:val="20"/>
              </w:rPr>
            </w:pPr>
          </w:p>
        </w:tc>
      </w:tr>
      <w:tr w:rsidR="002768DB" w:rsidTr="00296F50">
        <w:trPr>
          <w:trHeight w:val="2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r>
      <w:tr w:rsidR="002768DB" w:rsidTr="00296F50">
        <w:trPr>
          <w:trHeight w:val="2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r>
      <w:tr w:rsidR="002768DB" w:rsidTr="00296F50">
        <w:trPr>
          <w:trHeight w:val="2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r>
      <w:tr w:rsidR="002768DB" w:rsidTr="00296F50">
        <w:trPr>
          <w:trHeight w:val="2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r>
      <w:tr w:rsidR="002768DB" w:rsidTr="00296F50">
        <w:trPr>
          <w:trHeight w:val="20"/>
        </w:trPr>
        <w:tc>
          <w:tcPr>
            <w:tcW w:w="1148" w:type="dxa"/>
            <w:gridSpan w:val="2"/>
            <w:tcBorders>
              <w:top w:val="single" w:sz="4" w:space="0" w:color="000000"/>
              <w:left w:val="single" w:sz="8" w:space="0" w:color="000000"/>
              <w:bottom w:val="single" w:sz="8" w:space="0" w:color="000000"/>
              <w:right w:val="single" w:sz="4" w:space="0" w:color="000000"/>
            </w:tcBorders>
            <w:tcMar>
              <w:top w:w="15" w:type="dxa"/>
              <w:left w:w="15" w:type="dxa"/>
              <w:right w:w="15" w:type="dxa"/>
            </w:tcMar>
            <w:vAlign w:val="center"/>
          </w:tcPr>
          <w:p w:rsidR="002768DB" w:rsidRDefault="002768DB" w:rsidP="0033209E">
            <w:pPr>
              <w:jc w:val="center"/>
              <w:rPr>
                <w:rFonts w:ascii="宋体" w:cs="宋体"/>
                <w:color w:val="000000"/>
                <w:sz w:val="20"/>
                <w:szCs w:val="20"/>
              </w:rPr>
            </w:pPr>
          </w:p>
        </w:tc>
        <w:tc>
          <w:tcPr>
            <w:tcW w:w="1276"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7"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26" w:type="dxa"/>
            <w:tcBorders>
              <w:top w:val="single" w:sz="4" w:space="0" w:color="000000"/>
              <w:left w:val="single" w:sz="4" w:space="0" w:color="000000"/>
              <w:bottom w:val="single" w:sz="8" w:space="0" w:color="000000"/>
              <w:right w:val="nil"/>
            </w:tcBorders>
            <w:tcMar>
              <w:top w:w="15" w:type="dxa"/>
              <w:left w:w="15" w:type="dxa"/>
              <w:right w:w="15" w:type="dxa"/>
            </w:tcMar>
            <w:vAlign w:val="center"/>
          </w:tcPr>
          <w:p w:rsidR="002768DB" w:rsidRDefault="002768DB" w:rsidP="0033209E">
            <w:pPr>
              <w:rPr>
                <w:rFonts w:ascii="宋体" w:cs="宋体"/>
                <w:color w:val="000000"/>
                <w:sz w:val="20"/>
                <w:szCs w:val="20"/>
              </w:rPr>
            </w:pPr>
          </w:p>
        </w:tc>
        <w:tc>
          <w:tcPr>
            <w:tcW w:w="1933" w:type="dxa"/>
            <w:tcBorders>
              <w:top w:val="single" w:sz="4" w:space="0" w:color="000000"/>
              <w:left w:val="single" w:sz="4" w:space="0" w:color="000000"/>
              <w:bottom w:val="single" w:sz="8" w:space="0" w:color="000000"/>
              <w:right w:val="single" w:sz="8" w:space="0" w:color="000000"/>
            </w:tcBorders>
            <w:tcMar>
              <w:top w:w="15" w:type="dxa"/>
              <w:left w:w="15" w:type="dxa"/>
              <w:right w:w="15" w:type="dxa"/>
            </w:tcMar>
            <w:vAlign w:val="center"/>
          </w:tcPr>
          <w:p w:rsidR="002768DB" w:rsidRDefault="002768DB" w:rsidP="0033209E">
            <w:pPr>
              <w:rPr>
                <w:rFonts w:ascii="宋体" w:cs="宋体"/>
                <w:color w:val="000000"/>
                <w:sz w:val="20"/>
                <w:szCs w:val="20"/>
              </w:rPr>
            </w:pPr>
          </w:p>
        </w:tc>
      </w:tr>
      <w:tr w:rsidR="002768DB" w:rsidTr="00296F50">
        <w:trPr>
          <w:trHeight w:val="645"/>
        </w:trPr>
        <w:tc>
          <w:tcPr>
            <w:tcW w:w="13988" w:type="dxa"/>
            <w:gridSpan w:val="9"/>
            <w:tcBorders>
              <w:top w:val="single" w:sz="8" w:space="0" w:color="000000"/>
              <w:left w:val="nil"/>
              <w:bottom w:val="nil"/>
              <w:right w:val="nil"/>
            </w:tcBorders>
            <w:tcMar>
              <w:top w:w="15" w:type="dxa"/>
              <w:left w:w="15" w:type="dxa"/>
              <w:right w:w="15" w:type="dxa"/>
            </w:tcMar>
            <w:vAlign w:val="center"/>
          </w:tcPr>
          <w:p w:rsidR="002768DB" w:rsidRDefault="002768DB" w:rsidP="0033209E">
            <w:pPr>
              <w:widowControl/>
              <w:jc w:val="left"/>
              <w:textAlignment w:val="center"/>
              <w:rPr>
                <w:rFonts w:ascii="宋体" w:cs="宋体"/>
                <w:color w:val="000000"/>
                <w:sz w:val="20"/>
                <w:szCs w:val="20"/>
              </w:rPr>
            </w:pPr>
            <w:r>
              <w:rPr>
                <w:rFonts w:ascii="宋体" w:hAnsi="宋体" w:cs="宋体" w:hint="eastAsia"/>
                <w:color w:val="000000"/>
                <w:kern w:val="0"/>
                <w:sz w:val="20"/>
                <w:szCs w:val="20"/>
              </w:rPr>
              <w:t>注：本表反映部门本年度政府性基金预算财政拨款收入、支出及结转和结余情况。</w:t>
            </w:r>
          </w:p>
        </w:tc>
      </w:tr>
    </w:tbl>
    <w:p w:rsidR="002768DB" w:rsidRDefault="002768DB" w:rsidP="00511DF7">
      <w:pPr>
        <w:jc w:val="center"/>
        <w:rPr>
          <w:rFonts w:ascii="仿宋_GB2312" w:eastAsia="仿宋_GB2312" w:hAnsi="仿宋_GB2312" w:cs="仿宋_GB2312"/>
          <w:sz w:val="32"/>
          <w:szCs w:val="32"/>
        </w:rPr>
        <w:sectPr w:rsidR="002768DB">
          <w:pgSz w:w="16838" w:h="11906" w:orient="landscape"/>
          <w:pgMar w:top="2098" w:right="1474" w:bottom="1984" w:left="1587" w:header="720" w:footer="720" w:gutter="0"/>
          <w:pgNumType w:fmt="numberInDash"/>
          <w:cols w:space="720"/>
          <w:docGrid w:type="lines" w:linePitch="312"/>
        </w:sect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jc w:val="center"/>
        <w:outlineLvl w:val="0"/>
        <w:rPr>
          <w:rFonts w:ascii="黑体" w:eastAsia="黑体" w:hAnsi="黑体" w:cs="黑体"/>
          <w:sz w:val="48"/>
          <w:szCs w:val="48"/>
        </w:rPr>
      </w:pPr>
      <w:r>
        <w:rPr>
          <w:rFonts w:ascii="黑体" w:eastAsia="黑体" w:hAnsi="黑体" w:cs="黑体" w:hint="eastAsia"/>
          <w:sz w:val="48"/>
          <w:szCs w:val="48"/>
        </w:rPr>
        <w:t>第三部分</w:t>
      </w:r>
      <w:r>
        <w:rPr>
          <w:rFonts w:ascii="黑体" w:eastAsia="黑体" w:hAnsi="黑体" w:cs="黑体"/>
          <w:sz w:val="48"/>
          <w:szCs w:val="48"/>
        </w:rPr>
        <w:t xml:space="preserve">  2019</w:t>
      </w:r>
      <w:r>
        <w:rPr>
          <w:rFonts w:ascii="黑体" w:eastAsia="黑体" w:hAnsi="黑体" w:cs="黑体" w:hint="eastAsia"/>
          <w:sz w:val="48"/>
          <w:szCs w:val="48"/>
        </w:rPr>
        <w:t>年度部门决算情况说明</w:t>
      </w:r>
    </w:p>
    <w:p w:rsidR="002768DB" w:rsidRDefault="002768DB">
      <w:pPr>
        <w:widowControl/>
        <w:jc w:val="left"/>
        <w:rPr>
          <w:rFonts w:ascii="黑体" w:eastAsia="黑体" w:hAnsi="黑体" w:cs="黑体"/>
          <w:sz w:val="48"/>
          <w:szCs w:val="48"/>
        </w:rPr>
        <w:sectPr w:rsidR="002768DB" w:rsidSect="00296F50">
          <w:pgSz w:w="11906" w:h="16838"/>
          <w:pgMar w:top="1440" w:right="1800" w:bottom="1440" w:left="1800" w:header="720" w:footer="720" w:gutter="0"/>
          <w:pgNumType w:fmt="numberInDash"/>
          <w:cols w:space="720"/>
          <w:docGrid w:type="lines" w:linePitch="312"/>
        </w:sectPr>
      </w:pP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lastRenderedPageBreak/>
        <w:t>一、收入支出决算总体情况说明</w:t>
      </w:r>
    </w:p>
    <w:p w:rsidR="002768DB" w:rsidRDefault="002768DB">
      <w:pPr>
        <w:widowControl/>
        <w:spacing w:line="590" w:lineRule="exact"/>
        <w:ind w:firstLineChars="200" w:firstLine="640"/>
        <w:rPr>
          <w:rFonts w:ascii="黑体" w:eastAsia="黑体" w:hAnsi="黑体" w:cs="黑体"/>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年度收</w:t>
      </w:r>
      <w:r w:rsidR="005E18F3">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支总计均为</w:t>
      </w:r>
      <w:r>
        <w:rPr>
          <w:rFonts w:ascii="仿宋_GB2312" w:eastAsia="仿宋_GB2312" w:hAnsi="仿宋_GB2312" w:cs="仿宋_GB2312"/>
          <w:sz w:val="32"/>
          <w:szCs w:val="32"/>
        </w:rPr>
        <w:t>1119.75</w:t>
      </w:r>
      <w:r>
        <w:rPr>
          <w:rFonts w:ascii="仿宋_GB2312" w:eastAsia="仿宋_GB2312" w:hAnsi="仿宋_GB2312" w:cs="仿宋_GB2312" w:hint="eastAsia"/>
          <w:sz w:val="32"/>
          <w:szCs w:val="32"/>
        </w:rPr>
        <w:t>万元。与上年度相比，</w:t>
      </w:r>
      <w:r w:rsidR="005E18F3">
        <w:rPr>
          <w:rFonts w:ascii="仿宋_GB2312" w:eastAsia="仿宋_GB2312" w:hAnsi="仿宋_GB2312" w:cs="仿宋_GB2312" w:hint="eastAsia"/>
          <w:sz w:val="32"/>
          <w:szCs w:val="32"/>
        </w:rPr>
        <w:t>收、支</w:t>
      </w:r>
      <w:r>
        <w:rPr>
          <w:rFonts w:ascii="仿宋_GB2312" w:eastAsia="仿宋_GB2312" w:hAnsi="仿宋_GB2312" w:cs="仿宋_GB2312" w:hint="eastAsia"/>
          <w:sz w:val="32"/>
          <w:szCs w:val="32"/>
        </w:rPr>
        <w:t>总计增加</w:t>
      </w:r>
      <w:r>
        <w:rPr>
          <w:rFonts w:ascii="仿宋_GB2312" w:eastAsia="仿宋_GB2312" w:hAnsi="仿宋_GB2312" w:cs="仿宋_GB2312"/>
          <w:sz w:val="32"/>
          <w:szCs w:val="32"/>
        </w:rPr>
        <w:t>356.45</w:t>
      </w:r>
      <w:r>
        <w:rPr>
          <w:rFonts w:ascii="仿宋_GB2312" w:eastAsia="仿宋_GB2312" w:hAnsi="仿宋_GB2312" w:cs="仿宋_GB2312" w:hint="eastAsia"/>
          <w:sz w:val="32"/>
          <w:szCs w:val="32"/>
        </w:rPr>
        <w:t>万元，增长</w:t>
      </w:r>
      <w:r>
        <w:rPr>
          <w:rFonts w:ascii="仿宋_GB2312" w:eastAsia="仿宋_GB2312" w:hAnsi="仿宋_GB2312" w:cs="仿宋_GB2312"/>
          <w:sz w:val="32"/>
          <w:szCs w:val="32"/>
        </w:rPr>
        <w:t>46.70%</w:t>
      </w:r>
      <w:r>
        <w:rPr>
          <w:rFonts w:ascii="仿宋_GB2312" w:eastAsia="仿宋_GB2312" w:hAnsi="仿宋_GB2312" w:cs="仿宋_GB2312" w:hint="eastAsia"/>
          <w:sz w:val="32"/>
          <w:szCs w:val="32"/>
        </w:rPr>
        <w:t>，主要原因是：项目资金收入增加。</w:t>
      </w: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二、收入决算情况说明</w:t>
      </w:r>
    </w:p>
    <w:p w:rsidR="002768DB" w:rsidRDefault="002768DB">
      <w:pPr>
        <w:widowControl/>
        <w:spacing w:line="590" w:lineRule="exact"/>
        <w:ind w:firstLineChars="200" w:firstLine="640"/>
        <w:rPr>
          <w:rFonts w:ascii="黑体" w:eastAsia="黑体" w:hAnsi="黑体" w:cs="黑体"/>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年度收入合计</w:t>
      </w:r>
      <w:r>
        <w:rPr>
          <w:rFonts w:ascii="仿宋_GB2312" w:eastAsia="仿宋_GB2312" w:hAnsi="仿宋_GB2312" w:cs="仿宋_GB2312"/>
          <w:sz w:val="32"/>
          <w:szCs w:val="32"/>
        </w:rPr>
        <w:t>1119.74</w:t>
      </w:r>
      <w:r>
        <w:rPr>
          <w:rFonts w:ascii="仿宋_GB2312" w:eastAsia="仿宋_GB2312" w:hAnsi="仿宋_GB2312" w:cs="仿宋_GB2312" w:hint="eastAsia"/>
          <w:sz w:val="32"/>
          <w:szCs w:val="32"/>
        </w:rPr>
        <w:t>万元，其中：财政拨款收入</w:t>
      </w:r>
      <w:r>
        <w:rPr>
          <w:rFonts w:ascii="仿宋_GB2312" w:eastAsia="仿宋_GB2312" w:hAnsi="仿宋_GB2312" w:cs="仿宋_GB2312"/>
          <w:sz w:val="32"/>
          <w:szCs w:val="32"/>
        </w:rPr>
        <w:t>1119.74</w:t>
      </w:r>
      <w:r>
        <w:rPr>
          <w:rFonts w:ascii="仿宋_GB2312" w:eastAsia="仿宋_GB2312" w:hAnsi="仿宋_GB2312" w:cs="仿宋_GB2312" w:hint="eastAsia"/>
          <w:sz w:val="32"/>
          <w:szCs w:val="32"/>
        </w:rPr>
        <w:t>万元，占</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w:t>
      </w:r>
      <w:r>
        <w:rPr>
          <w:rFonts w:ascii="黑体" w:eastAsia="黑体" w:hAnsi="黑体" w:cs="黑体"/>
          <w:sz w:val="32"/>
          <w:szCs w:val="32"/>
        </w:rPr>
        <w:t xml:space="preserve"> </w:t>
      </w: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三、支出决算情况说明</w:t>
      </w:r>
    </w:p>
    <w:p w:rsidR="002768DB" w:rsidRDefault="002768DB">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年度支出合计</w:t>
      </w:r>
      <w:r>
        <w:rPr>
          <w:rFonts w:ascii="仿宋_GB2312" w:eastAsia="仿宋_GB2312" w:hAnsi="仿宋_GB2312" w:cs="仿宋_GB2312"/>
          <w:sz w:val="32"/>
          <w:szCs w:val="32"/>
        </w:rPr>
        <w:t>486.84</w:t>
      </w:r>
      <w:r>
        <w:rPr>
          <w:rFonts w:ascii="仿宋_GB2312" w:eastAsia="仿宋_GB2312" w:hAnsi="仿宋_GB2312" w:cs="仿宋_GB2312" w:hint="eastAsia"/>
          <w:sz w:val="32"/>
          <w:szCs w:val="32"/>
        </w:rPr>
        <w:t>万元，其中：基本支出</w:t>
      </w:r>
      <w:r>
        <w:rPr>
          <w:rFonts w:ascii="仿宋_GB2312" w:eastAsia="仿宋_GB2312" w:hAnsi="仿宋_GB2312" w:cs="仿宋_GB2312"/>
          <w:sz w:val="32"/>
          <w:szCs w:val="32"/>
        </w:rPr>
        <w:t>374.98</w:t>
      </w:r>
      <w:r>
        <w:rPr>
          <w:rFonts w:ascii="仿宋_GB2312" w:eastAsia="仿宋_GB2312" w:hAnsi="仿宋_GB2312" w:cs="仿宋_GB2312" w:hint="eastAsia"/>
          <w:sz w:val="32"/>
          <w:szCs w:val="32"/>
        </w:rPr>
        <w:t>万元，占</w:t>
      </w:r>
      <w:r>
        <w:rPr>
          <w:rFonts w:ascii="仿宋_GB2312" w:eastAsia="仿宋_GB2312" w:hAnsi="仿宋_GB2312" w:cs="仿宋_GB2312"/>
          <w:sz w:val="32"/>
          <w:szCs w:val="32"/>
        </w:rPr>
        <w:t>77.03%</w:t>
      </w:r>
      <w:r>
        <w:rPr>
          <w:rFonts w:ascii="仿宋_GB2312" w:eastAsia="仿宋_GB2312" w:hAnsi="仿宋_GB2312" w:cs="仿宋_GB2312" w:hint="eastAsia"/>
          <w:sz w:val="32"/>
          <w:szCs w:val="32"/>
        </w:rPr>
        <w:t>；项目支出</w:t>
      </w:r>
      <w:r>
        <w:rPr>
          <w:rFonts w:ascii="仿宋_GB2312" w:eastAsia="仿宋_GB2312" w:hAnsi="仿宋_GB2312" w:cs="仿宋_GB2312"/>
          <w:sz w:val="32"/>
          <w:szCs w:val="32"/>
        </w:rPr>
        <w:t>111.86</w:t>
      </w:r>
      <w:r>
        <w:rPr>
          <w:rFonts w:ascii="仿宋_GB2312" w:eastAsia="仿宋_GB2312" w:hAnsi="仿宋_GB2312" w:cs="仿宋_GB2312" w:hint="eastAsia"/>
          <w:sz w:val="32"/>
          <w:szCs w:val="32"/>
        </w:rPr>
        <w:t>万元，占</w:t>
      </w:r>
      <w:r>
        <w:rPr>
          <w:rFonts w:ascii="仿宋_GB2312" w:eastAsia="仿宋_GB2312" w:hAnsi="仿宋_GB2312" w:cs="仿宋_GB2312"/>
          <w:sz w:val="32"/>
          <w:szCs w:val="32"/>
        </w:rPr>
        <w:t>22.97%</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 xml:space="preserve"> </w:t>
      </w: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四、财政拨款收入支出决算总体情况说明</w:t>
      </w:r>
    </w:p>
    <w:p w:rsidR="002768DB" w:rsidRDefault="002768DB" w:rsidP="00CE0025">
      <w:pPr>
        <w:widowControl/>
        <w:spacing w:line="590" w:lineRule="exact"/>
        <w:ind w:firstLineChars="200" w:firstLine="640"/>
        <w:rPr>
          <w:rFonts w:ascii="黑体" w:eastAsia="黑体" w:hAnsi="黑体" w:cs="黑体"/>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年度财政拨款收</w:t>
      </w:r>
      <w:r w:rsidR="005E18F3">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支总计均为</w:t>
      </w:r>
      <w:r>
        <w:rPr>
          <w:rFonts w:ascii="仿宋_GB2312" w:eastAsia="仿宋_GB2312" w:hAnsi="仿宋_GB2312" w:cs="仿宋_GB2312"/>
          <w:sz w:val="32"/>
          <w:szCs w:val="32"/>
        </w:rPr>
        <w:t>1119.74</w:t>
      </w:r>
      <w:r>
        <w:rPr>
          <w:rFonts w:ascii="仿宋_GB2312" w:eastAsia="仿宋_GB2312" w:hAnsi="仿宋_GB2312" w:cs="仿宋_GB2312" w:hint="eastAsia"/>
          <w:sz w:val="32"/>
          <w:szCs w:val="32"/>
        </w:rPr>
        <w:t>万元</w:t>
      </w:r>
      <w:r w:rsidR="005E18F3">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与上年度相比，财政拨款</w:t>
      </w:r>
      <w:r w:rsidR="005E18F3">
        <w:rPr>
          <w:rFonts w:ascii="仿宋_GB2312" w:eastAsia="仿宋_GB2312" w:hAnsi="仿宋_GB2312" w:cs="仿宋_GB2312" w:hint="eastAsia"/>
          <w:sz w:val="32"/>
          <w:szCs w:val="32"/>
        </w:rPr>
        <w:t>收、支</w:t>
      </w:r>
      <w:r>
        <w:rPr>
          <w:rFonts w:ascii="仿宋_GB2312" w:eastAsia="仿宋_GB2312" w:hAnsi="仿宋_GB2312" w:cs="仿宋_GB2312" w:hint="eastAsia"/>
          <w:sz w:val="32"/>
          <w:szCs w:val="32"/>
        </w:rPr>
        <w:t>增加</w:t>
      </w:r>
      <w:r>
        <w:rPr>
          <w:rFonts w:ascii="仿宋_GB2312" w:eastAsia="仿宋_GB2312" w:hAnsi="仿宋_GB2312" w:cs="仿宋_GB2312"/>
          <w:sz w:val="32"/>
          <w:szCs w:val="32"/>
        </w:rPr>
        <w:t>356.45</w:t>
      </w:r>
      <w:r>
        <w:rPr>
          <w:rFonts w:ascii="仿宋_GB2312" w:eastAsia="仿宋_GB2312" w:hAnsi="仿宋_GB2312" w:cs="仿宋_GB2312" w:hint="eastAsia"/>
          <w:sz w:val="32"/>
          <w:szCs w:val="32"/>
        </w:rPr>
        <w:t>万元，增长</w:t>
      </w:r>
      <w:r>
        <w:rPr>
          <w:rFonts w:ascii="仿宋_GB2312" w:eastAsia="仿宋_GB2312" w:hAnsi="仿宋_GB2312" w:cs="仿宋_GB2312"/>
          <w:sz w:val="32"/>
          <w:szCs w:val="32"/>
        </w:rPr>
        <w:t>46.70%</w:t>
      </w:r>
      <w:r>
        <w:rPr>
          <w:rFonts w:ascii="仿宋_GB2312" w:eastAsia="仿宋_GB2312" w:hAnsi="仿宋_GB2312" w:cs="仿宋_GB2312" w:hint="eastAsia"/>
          <w:sz w:val="32"/>
          <w:szCs w:val="32"/>
        </w:rPr>
        <w:t>，主要原因是：项目资金收入增加。</w:t>
      </w:r>
    </w:p>
    <w:p w:rsidR="002768DB" w:rsidRDefault="002768DB" w:rsidP="00D27EEC">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五、一般公共预算财政拨款支出决算情况说明</w:t>
      </w:r>
    </w:p>
    <w:p w:rsidR="002768DB" w:rsidRDefault="002768DB" w:rsidP="00D27EEC">
      <w:pPr>
        <w:widowControl/>
        <w:spacing w:line="59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（一）总体情况。</w:t>
      </w:r>
    </w:p>
    <w:p w:rsidR="002768DB" w:rsidRDefault="002768DB">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年度一般公共预算财政拨款支出</w:t>
      </w:r>
      <w:r>
        <w:rPr>
          <w:rFonts w:ascii="仿宋_GB2312" w:eastAsia="仿宋_GB2312" w:hAnsi="仿宋_GB2312" w:cs="仿宋_GB2312"/>
          <w:sz w:val="32"/>
          <w:szCs w:val="32"/>
        </w:rPr>
        <w:t>486.84</w:t>
      </w:r>
      <w:r>
        <w:rPr>
          <w:rFonts w:ascii="仿宋_GB2312" w:eastAsia="仿宋_GB2312" w:hAnsi="仿宋_GB2312" w:cs="仿宋_GB2312" w:hint="eastAsia"/>
          <w:sz w:val="32"/>
          <w:szCs w:val="32"/>
        </w:rPr>
        <w:t>万元，占本年支出总计的</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。与上年度相比，一般公共预算财政拨款支出减少</w:t>
      </w:r>
      <w:r>
        <w:rPr>
          <w:rFonts w:ascii="仿宋_GB2312" w:eastAsia="仿宋_GB2312" w:hAnsi="仿宋_GB2312" w:cs="仿宋_GB2312"/>
          <w:sz w:val="32"/>
          <w:szCs w:val="32"/>
        </w:rPr>
        <w:t>276.45</w:t>
      </w:r>
      <w:r>
        <w:rPr>
          <w:rFonts w:ascii="仿宋_GB2312" w:eastAsia="仿宋_GB2312" w:hAnsi="仿宋_GB2312" w:cs="仿宋_GB2312" w:hint="eastAsia"/>
          <w:sz w:val="32"/>
          <w:szCs w:val="32"/>
        </w:rPr>
        <w:t>万元，减少</w:t>
      </w:r>
      <w:r>
        <w:rPr>
          <w:rFonts w:ascii="仿宋_GB2312" w:eastAsia="仿宋_GB2312" w:hAnsi="仿宋_GB2312" w:cs="仿宋_GB2312"/>
          <w:sz w:val="32"/>
          <w:szCs w:val="32"/>
        </w:rPr>
        <w:t>36.22%</w:t>
      </w:r>
      <w:r>
        <w:rPr>
          <w:rFonts w:ascii="仿宋_GB2312" w:eastAsia="仿宋_GB2312" w:hAnsi="仿宋_GB2312" w:cs="仿宋_GB2312" w:hint="eastAsia"/>
          <w:sz w:val="32"/>
          <w:szCs w:val="32"/>
        </w:rPr>
        <w:t>。主要原因是：存在年末存在结转和结余。</w:t>
      </w:r>
    </w:p>
    <w:p w:rsidR="002768DB" w:rsidRDefault="002768DB" w:rsidP="00D27EEC">
      <w:pPr>
        <w:widowControl/>
        <w:spacing w:line="59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（二）结构情况。</w:t>
      </w:r>
    </w:p>
    <w:p w:rsidR="002768DB" w:rsidRDefault="002768DB">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年度一般公共预算财政拨款支出</w:t>
      </w:r>
      <w:r>
        <w:rPr>
          <w:rFonts w:ascii="仿宋_GB2312" w:eastAsia="仿宋_GB2312" w:hAnsi="仿宋_GB2312" w:cs="仿宋_GB2312"/>
          <w:sz w:val="32"/>
          <w:szCs w:val="32"/>
        </w:rPr>
        <w:t>486.84</w:t>
      </w:r>
      <w:r>
        <w:rPr>
          <w:rFonts w:ascii="仿宋_GB2312" w:eastAsia="仿宋_GB2312" w:hAnsi="仿宋_GB2312" w:cs="仿宋_GB2312" w:hint="eastAsia"/>
          <w:sz w:val="32"/>
          <w:szCs w:val="32"/>
        </w:rPr>
        <w:t>万元，主要用于以下方面：</w:t>
      </w:r>
      <w:r w:rsidRPr="001379A5">
        <w:rPr>
          <w:rFonts w:ascii="仿宋_GB2312" w:eastAsia="仿宋_GB2312" w:hAnsi="仿宋_GB2312" w:cs="仿宋_GB2312" w:hint="eastAsia"/>
          <w:sz w:val="32"/>
          <w:szCs w:val="32"/>
        </w:rPr>
        <w:t>科学技术（类）支出</w:t>
      </w:r>
      <w:r>
        <w:rPr>
          <w:rFonts w:ascii="仿宋_GB2312" w:eastAsia="仿宋_GB2312" w:hAnsi="仿宋_GB2312" w:cs="仿宋_GB2312"/>
          <w:sz w:val="32"/>
          <w:szCs w:val="32"/>
        </w:rPr>
        <w:t>443.65</w:t>
      </w:r>
      <w:r>
        <w:rPr>
          <w:rFonts w:ascii="仿宋_GB2312" w:eastAsia="仿宋_GB2312" w:hAnsi="仿宋_GB2312" w:cs="仿宋_GB2312" w:hint="eastAsia"/>
          <w:sz w:val="32"/>
          <w:szCs w:val="32"/>
        </w:rPr>
        <w:t>万元，占</w:t>
      </w:r>
      <w:r>
        <w:rPr>
          <w:rFonts w:ascii="仿宋_GB2312" w:eastAsia="仿宋_GB2312" w:hAnsi="仿宋_GB2312" w:cs="仿宋_GB2312"/>
          <w:sz w:val="32"/>
          <w:szCs w:val="32"/>
        </w:rPr>
        <w:t>91.13%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lastRenderedPageBreak/>
        <w:t>社会保障和就业（类）支出</w:t>
      </w:r>
      <w:r>
        <w:rPr>
          <w:rFonts w:ascii="仿宋_GB2312" w:eastAsia="仿宋_GB2312" w:hAnsi="仿宋_GB2312" w:cs="仿宋_GB2312"/>
          <w:sz w:val="32"/>
          <w:szCs w:val="32"/>
        </w:rPr>
        <w:t>19.49</w:t>
      </w:r>
      <w:r>
        <w:rPr>
          <w:rFonts w:ascii="仿宋_GB2312" w:eastAsia="仿宋_GB2312" w:hAnsi="仿宋_GB2312" w:cs="仿宋_GB2312" w:hint="eastAsia"/>
          <w:sz w:val="32"/>
          <w:szCs w:val="32"/>
        </w:rPr>
        <w:t>万元，占</w:t>
      </w:r>
      <w:r>
        <w:rPr>
          <w:rFonts w:ascii="仿宋_GB2312" w:eastAsia="仿宋_GB2312" w:hAnsi="仿宋_GB2312" w:cs="仿宋_GB2312"/>
          <w:sz w:val="32"/>
          <w:szCs w:val="32"/>
        </w:rPr>
        <w:t>4.01%</w:t>
      </w:r>
      <w:r>
        <w:rPr>
          <w:rFonts w:ascii="仿宋_GB2312" w:eastAsia="仿宋_GB2312" w:hAnsi="仿宋_GB2312" w:cs="仿宋_GB2312" w:hint="eastAsia"/>
          <w:sz w:val="32"/>
          <w:szCs w:val="32"/>
        </w:rPr>
        <w:t>；</w:t>
      </w:r>
      <w:r w:rsidRPr="00AB1B88">
        <w:rPr>
          <w:rFonts w:ascii="仿宋_GB2312" w:eastAsia="仿宋_GB2312" w:hAnsi="仿宋_GB2312" w:cs="仿宋_GB2312" w:hint="eastAsia"/>
          <w:sz w:val="32"/>
          <w:szCs w:val="32"/>
        </w:rPr>
        <w:t>卫生健康</w:t>
      </w:r>
      <w:r>
        <w:rPr>
          <w:rFonts w:ascii="仿宋_GB2312" w:eastAsia="仿宋_GB2312" w:hAnsi="仿宋_GB2312" w:cs="仿宋_GB2312" w:hint="eastAsia"/>
          <w:sz w:val="32"/>
          <w:szCs w:val="32"/>
        </w:rPr>
        <w:t>（类）支出</w:t>
      </w:r>
      <w:r>
        <w:rPr>
          <w:rFonts w:ascii="仿宋_GB2312" w:eastAsia="仿宋_GB2312" w:hAnsi="仿宋_GB2312" w:cs="仿宋_GB2312"/>
          <w:sz w:val="32"/>
          <w:szCs w:val="32"/>
        </w:rPr>
        <w:t>10.44</w:t>
      </w:r>
      <w:r>
        <w:rPr>
          <w:rFonts w:ascii="仿宋_GB2312" w:eastAsia="仿宋_GB2312" w:hAnsi="仿宋_GB2312" w:cs="仿宋_GB2312" w:hint="eastAsia"/>
          <w:sz w:val="32"/>
          <w:szCs w:val="32"/>
        </w:rPr>
        <w:t>万元，占</w:t>
      </w:r>
      <w:r>
        <w:rPr>
          <w:rFonts w:ascii="仿宋_GB2312" w:eastAsia="仿宋_GB2312" w:hAnsi="仿宋_GB2312" w:cs="仿宋_GB2312"/>
          <w:sz w:val="32"/>
          <w:szCs w:val="32"/>
        </w:rPr>
        <w:t>2.14%</w:t>
      </w:r>
      <w:r>
        <w:rPr>
          <w:rFonts w:ascii="仿宋_GB2312" w:eastAsia="仿宋_GB2312" w:hAnsi="仿宋_GB2312" w:cs="仿宋_GB2312" w:hint="eastAsia"/>
          <w:sz w:val="32"/>
          <w:szCs w:val="32"/>
        </w:rPr>
        <w:t>；</w:t>
      </w:r>
      <w:r w:rsidRPr="00854CE1">
        <w:rPr>
          <w:rFonts w:ascii="仿宋_GB2312" w:eastAsia="仿宋_GB2312" w:hAnsi="仿宋_GB2312" w:cs="仿宋_GB2312" w:hint="eastAsia"/>
          <w:sz w:val="32"/>
          <w:szCs w:val="32"/>
        </w:rPr>
        <w:t>住房保障</w:t>
      </w:r>
      <w:r>
        <w:rPr>
          <w:rFonts w:ascii="仿宋_GB2312" w:eastAsia="仿宋_GB2312" w:hAnsi="仿宋_GB2312" w:cs="仿宋_GB2312" w:hint="eastAsia"/>
          <w:sz w:val="32"/>
          <w:szCs w:val="32"/>
        </w:rPr>
        <w:t>（类）</w:t>
      </w:r>
      <w:r w:rsidRPr="00854CE1">
        <w:rPr>
          <w:rFonts w:ascii="仿宋_GB2312" w:eastAsia="仿宋_GB2312" w:hAnsi="仿宋_GB2312" w:cs="仿宋_GB2312" w:hint="eastAsia"/>
          <w:sz w:val="32"/>
          <w:szCs w:val="32"/>
        </w:rPr>
        <w:t>支出</w:t>
      </w:r>
      <w:r>
        <w:rPr>
          <w:rFonts w:ascii="仿宋_GB2312" w:eastAsia="仿宋_GB2312" w:hAnsi="仿宋_GB2312" w:cs="仿宋_GB2312"/>
          <w:sz w:val="32"/>
          <w:szCs w:val="32"/>
        </w:rPr>
        <w:t>13.25</w:t>
      </w:r>
      <w:r>
        <w:rPr>
          <w:rFonts w:ascii="仿宋_GB2312" w:eastAsia="仿宋_GB2312" w:hAnsi="仿宋_GB2312" w:cs="仿宋_GB2312" w:hint="eastAsia"/>
          <w:sz w:val="32"/>
          <w:szCs w:val="32"/>
        </w:rPr>
        <w:t>万元，占</w:t>
      </w:r>
      <w:r>
        <w:rPr>
          <w:rFonts w:ascii="仿宋_GB2312" w:eastAsia="仿宋_GB2312" w:hAnsi="仿宋_GB2312" w:cs="仿宋_GB2312"/>
          <w:sz w:val="32"/>
          <w:szCs w:val="32"/>
        </w:rPr>
        <w:t>2.72%</w:t>
      </w:r>
      <w:r>
        <w:rPr>
          <w:rFonts w:ascii="仿宋_GB2312" w:eastAsia="仿宋_GB2312" w:hAnsi="仿宋_GB2312" w:cs="仿宋_GB2312" w:hint="eastAsia"/>
          <w:sz w:val="32"/>
          <w:szCs w:val="32"/>
        </w:rPr>
        <w:t>。</w:t>
      </w:r>
    </w:p>
    <w:p w:rsidR="002768DB" w:rsidRDefault="002768DB" w:rsidP="00D27EEC">
      <w:pPr>
        <w:widowControl/>
        <w:spacing w:line="59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（三）具体情况。</w:t>
      </w:r>
    </w:p>
    <w:p w:rsidR="002768DB" w:rsidRDefault="002768DB">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年度一般公共预算财政拨款支出年初预算为</w:t>
      </w:r>
      <w:r>
        <w:rPr>
          <w:rFonts w:ascii="仿宋_GB2312" w:eastAsia="仿宋_GB2312" w:hAnsi="仿宋_GB2312" w:cs="仿宋_GB2312"/>
          <w:sz w:val="32"/>
          <w:szCs w:val="32"/>
        </w:rPr>
        <w:t>445.58</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486.84</w:t>
      </w:r>
      <w:r>
        <w:rPr>
          <w:rFonts w:ascii="仿宋_GB2312" w:eastAsia="仿宋_GB2312" w:hAnsi="仿宋_GB2312" w:cs="仿宋_GB2312" w:hint="eastAsia"/>
          <w:sz w:val="32"/>
          <w:szCs w:val="32"/>
        </w:rPr>
        <w:t>万元，完成年初预算的</w:t>
      </w:r>
      <w:r>
        <w:rPr>
          <w:rFonts w:ascii="仿宋_GB2312" w:eastAsia="仿宋_GB2312" w:hAnsi="仿宋_GB2312" w:cs="仿宋_GB2312"/>
          <w:sz w:val="32"/>
          <w:szCs w:val="32"/>
        </w:rPr>
        <w:t>109.26%</w:t>
      </w:r>
      <w:r>
        <w:rPr>
          <w:rFonts w:ascii="仿宋_GB2312" w:eastAsia="仿宋_GB2312" w:hAnsi="仿宋_GB2312" w:cs="仿宋_GB2312" w:hint="eastAsia"/>
          <w:sz w:val="32"/>
          <w:szCs w:val="32"/>
        </w:rPr>
        <w:t>。其中：</w:t>
      </w:r>
    </w:p>
    <w:p w:rsidR="002768DB" w:rsidRDefault="002768DB" w:rsidP="00FD6C07">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b/>
          <w:bCs/>
          <w:sz w:val="32"/>
          <w:szCs w:val="32"/>
        </w:rPr>
        <w:t>1</w:t>
      </w:r>
      <w:r>
        <w:rPr>
          <w:rFonts w:ascii="仿宋_GB2312" w:eastAsia="仿宋_GB2312" w:hAnsi="仿宋_GB2312" w:cs="仿宋_GB2312" w:hint="eastAsia"/>
          <w:b/>
          <w:bCs/>
          <w:sz w:val="32"/>
          <w:szCs w:val="32"/>
        </w:rPr>
        <w:t>．科学技术支出（类）科学技术管理事务（款）行政运行（项）。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160.57</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148.80</w:t>
      </w:r>
      <w:r>
        <w:rPr>
          <w:rFonts w:ascii="仿宋_GB2312" w:eastAsia="仿宋_GB2312" w:hAnsi="仿宋_GB2312" w:cs="仿宋_GB2312" w:hint="eastAsia"/>
          <w:sz w:val="32"/>
          <w:szCs w:val="32"/>
        </w:rPr>
        <w:t>万元，完成年初预算的</w:t>
      </w:r>
      <w:r>
        <w:rPr>
          <w:rFonts w:ascii="仿宋_GB2312" w:eastAsia="仿宋_GB2312" w:hAnsi="仿宋_GB2312" w:cs="仿宋_GB2312"/>
          <w:sz w:val="32"/>
          <w:szCs w:val="32"/>
        </w:rPr>
        <w:t>92.67%</w:t>
      </w:r>
      <w:r>
        <w:rPr>
          <w:rFonts w:ascii="仿宋_GB2312" w:eastAsia="仿宋_GB2312" w:hAnsi="仿宋_GB2312" w:cs="仿宋_GB2312" w:hint="eastAsia"/>
          <w:sz w:val="32"/>
          <w:szCs w:val="32"/>
        </w:rPr>
        <w:t>。决算数与年初预算数存在差异的主要原因是：存在年末财政拨款结转和结余。</w:t>
      </w:r>
    </w:p>
    <w:p w:rsidR="002768DB" w:rsidRDefault="002768DB" w:rsidP="00FD6C07">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b/>
          <w:bCs/>
          <w:sz w:val="32"/>
          <w:szCs w:val="32"/>
        </w:rPr>
        <w:t>2</w:t>
      </w:r>
      <w:r>
        <w:rPr>
          <w:rFonts w:ascii="仿宋_GB2312" w:eastAsia="仿宋_GB2312" w:hAnsi="仿宋_GB2312" w:cs="仿宋_GB2312" w:hint="eastAsia"/>
          <w:b/>
          <w:bCs/>
          <w:sz w:val="32"/>
          <w:szCs w:val="32"/>
        </w:rPr>
        <w:t>．科学技术支出（类）科学技术管理事务（款）一般行政管理事务（项）。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108.93</w:t>
      </w:r>
      <w:r>
        <w:rPr>
          <w:rFonts w:ascii="仿宋_GB2312" w:eastAsia="仿宋_GB2312" w:hAnsi="仿宋_GB2312" w:cs="仿宋_GB2312" w:hint="eastAsia"/>
          <w:sz w:val="32"/>
          <w:szCs w:val="32"/>
        </w:rPr>
        <w:t>万元，完成年初预算的</w:t>
      </w:r>
      <w:r>
        <w:rPr>
          <w:rFonts w:ascii="仿宋_GB2312" w:eastAsia="仿宋_GB2312" w:hAnsi="仿宋_GB2312" w:cs="仿宋_GB2312"/>
          <w:sz w:val="32"/>
          <w:szCs w:val="32"/>
        </w:rPr>
        <w:t>1089.30%</w:t>
      </w:r>
      <w:r>
        <w:rPr>
          <w:rFonts w:ascii="仿宋_GB2312" w:eastAsia="仿宋_GB2312" w:hAnsi="仿宋_GB2312" w:cs="仿宋_GB2312" w:hint="eastAsia"/>
          <w:sz w:val="32"/>
          <w:szCs w:val="32"/>
        </w:rPr>
        <w:t>。决算数与年初预算数存在差异的主要原因是</w:t>
      </w:r>
      <w:r>
        <w:rPr>
          <w:rFonts w:ascii="仿宋_GB2312" w:eastAsia="仿宋_GB2312" w:hAnsi="仿宋_GB2312" w:cs="仿宋_GB2312"/>
          <w:sz w:val="32"/>
          <w:szCs w:val="32"/>
        </w:rPr>
        <w:t>:</w:t>
      </w:r>
      <w:r w:rsidRPr="00256DE4">
        <w:rPr>
          <w:rFonts w:ascii="仿宋_GB2312" w:eastAsia="仿宋_GB2312" w:hAnsi="仿宋_GB2312" w:cs="仿宋_GB2312"/>
          <w:sz w:val="32"/>
          <w:szCs w:val="32"/>
        </w:rPr>
        <w:t xml:space="preserve"> </w:t>
      </w:r>
      <w:r>
        <w:rPr>
          <w:rFonts w:ascii="仿宋_GB2312" w:eastAsia="仿宋_GB2312" w:cs="仿宋" w:hint="eastAsia"/>
          <w:sz w:val="32"/>
          <w:szCs w:val="32"/>
        </w:rPr>
        <w:t>存在预算调整。</w:t>
      </w:r>
    </w:p>
    <w:p w:rsidR="002768DB" w:rsidRDefault="002768DB" w:rsidP="00D27EEC">
      <w:pPr>
        <w:widowControl/>
        <w:spacing w:line="590" w:lineRule="exact"/>
        <w:ind w:firstLineChars="200" w:firstLine="643"/>
        <w:rPr>
          <w:rFonts w:ascii="仿宋_GB2312" w:eastAsia="仿宋_GB2312" w:hAnsi="仿宋_GB2312" w:cs="仿宋_GB2312"/>
          <w:sz w:val="32"/>
          <w:szCs w:val="32"/>
        </w:rPr>
      </w:pPr>
      <w:r w:rsidRPr="00B12BB7">
        <w:rPr>
          <w:rFonts w:ascii="仿宋_GB2312" w:eastAsia="仿宋_GB2312" w:hAnsi="仿宋_GB2312" w:cs="仿宋_GB2312"/>
          <w:b/>
          <w:sz w:val="32"/>
          <w:szCs w:val="32"/>
        </w:rPr>
        <w:t>3.</w:t>
      </w:r>
      <w:r w:rsidRPr="00B12BB7">
        <w:rPr>
          <w:rFonts w:ascii="仿宋_GB2312" w:eastAsia="仿宋_GB2312" w:hAnsi="仿宋_GB2312" w:cs="仿宋_GB2312" w:hint="eastAsia"/>
          <w:b/>
          <w:sz w:val="32"/>
          <w:szCs w:val="32"/>
        </w:rPr>
        <w:t>科学技术支出（类）应用研究（款）社会公益研究（项）。</w:t>
      </w:r>
      <w:r>
        <w:rPr>
          <w:rFonts w:ascii="仿宋_GB2312" w:eastAsia="仿宋_GB2312" w:hAnsi="仿宋_GB2312" w:cs="仿宋_GB2312" w:hint="eastAsia"/>
          <w:sz w:val="32"/>
          <w:szCs w:val="32"/>
        </w:rPr>
        <w:t>年初预算为</w:t>
      </w:r>
      <w:r>
        <w:rPr>
          <w:rFonts w:ascii="仿宋_GB2312" w:eastAsia="仿宋_GB2312" w:hAnsi="仿宋_GB2312" w:cs="仿宋_GB2312"/>
          <w:color w:val="000000"/>
          <w:sz w:val="32"/>
          <w:szCs w:val="32"/>
        </w:rPr>
        <w:t>0</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万元。决算数与年初预算数存在差异的主要原因是</w:t>
      </w:r>
      <w:r>
        <w:rPr>
          <w:rFonts w:ascii="仿宋_GB2312" w:eastAsia="仿宋_GB2312" w:hAnsi="仿宋_GB2312" w:cs="仿宋_GB2312"/>
          <w:sz w:val="32"/>
          <w:szCs w:val="32"/>
        </w:rPr>
        <w:t>:</w:t>
      </w:r>
      <w:r>
        <w:rPr>
          <w:rFonts w:ascii="仿宋_GB2312" w:eastAsia="仿宋_GB2312" w:hAnsi="仿宋_GB2312" w:cs="仿宋_GB2312" w:hint="eastAsia"/>
          <w:color w:val="000000"/>
          <w:sz w:val="32"/>
          <w:szCs w:val="32"/>
        </w:rPr>
        <w:t>增加了上级拨付的科技创新体系建设专项经费。</w:t>
      </w:r>
    </w:p>
    <w:p w:rsidR="002768DB" w:rsidRDefault="002768DB" w:rsidP="00B12BB7">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4. </w:t>
      </w:r>
      <w:r w:rsidRPr="00B12BB7">
        <w:rPr>
          <w:rFonts w:ascii="仿宋_GB2312" w:eastAsia="仿宋_GB2312" w:hAnsi="仿宋_GB2312" w:cs="仿宋_GB2312" w:hint="eastAsia"/>
          <w:b/>
          <w:sz w:val="32"/>
          <w:szCs w:val="32"/>
        </w:rPr>
        <w:t>科学技术支出（类）</w:t>
      </w:r>
      <w:r>
        <w:rPr>
          <w:rFonts w:ascii="仿宋_GB2312" w:eastAsia="仿宋_GB2312" w:hAnsi="仿宋_GB2312" w:cs="仿宋_GB2312" w:hint="eastAsia"/>
          <w:b/>
          <w:sz w:val="32"/>
          <w:szCs w:val="32"/>
        </w:rPr>
        <w:t>技术研究与开发（款）应用技术研究与开发（项）</w:t>
      </w:r>
      <w:r>
        <w:rPr>
          <w:rFonts w:ascii="仿宋_GB2312" w:eastAsia="仿宋_GB2312" w:hAnsi="仿宋_GB2312" w:cs="仿宋_GB2312" w:hint="eastAsia"/>
          <w:sz w:val="32"/>
          <w:szCs w:val="32"/>
        </w:rPr>
        <w:t>年初预算为</w:t>
      </w:r>
      <w:r w:rsidRPr="00862AC4">
        <w:rPr>
          <w:rFonts w:ascii="仿宋_GB2312" w:eastAsia="仿宋_GB2312" w:hAnsi="仿宋_GB2312" w:cs="仿宋_GB2312"/>
          <w:color w:val="000000"/>
          <w:sz w:val="32"/>
          <w:szCs w:val="32"/>
        </w:rPr>
        <w:t>0</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128</w:t>
      </w:r>
      <w:r>
        <w:rPr>
          <w:rFonts w:ascii="仿宋_GB2312" w:eastAsia="仿宋_GB2312" w:hAnsi="仿宋_GB2312" w:cs="仿宋_GB2312" w:hint="eastAsia"/>
          <w:sz w:val="32"/>
          <w:szCs w:val="32"/>
        </w:rPr>
        <w:t>万元</w:t>
      </w:r>
      <w:r w:rsidRPr="003E0841">
        <w:rPr>
          <w:rFonts w:ascii="仿宋_GB2312" w:eastAsia="仿宋_GB2312" w:hAnsi="仿宋_GB2312" w:cs="仿宋_GB2312" w:hint="eastAsia"/>
          <w:color w:val="000000"/>
          <w:sz w:val="32"/>
          <w:szCs w:val="32"/>
        </w:rPr>
        <w:t>。</w:t>
      </w:r>
      <w:r w:rsidRPr="00862AC4">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：增加了上级拨付的</w:t>
      </w:r>
      <w:r>
        <w:rPr>
          <w:rFonts w:ascii="仿宋_GB2312" w:eastAsia="仿宋_GB2312" w:hAnsi="仿宋_GB2312" w:cs="仿宋_GB2312"/>
          <w:color w:val="000000"/>
          <w:sz w:val="32"/>
          <w:szCs w:val="32"/>
        </w:rPr>
        <w:t>2018</w:t>
      </w:r>
      <w:r>
        <w:rPr>
          <w:rFonts w:ascii="仿宋_GB2312" w:eastAsia="仿宋_GB2312" w:hAnsi="仿宋_GB2312" w:cs="仿宋_GB2312" w:hint="eastAsia"/>
          <w:color w:val="000000"/>
          <w:sz w:val="32"/>
          <w:szCs w:val="32"/>
        </w:rPr>
        <w:t>年度企业研发补助资金。</w:t>
      </w:r>
    </w:p>
    <w:p w:rsidR="002768DB" w:rsidRDefault="002768DB" w:rsidP="00D27EEC">
      <w:pPr>
        <w:widowControl/>
        <w:spacing w:line="590" w:lineRule="exact"/>
        <w:ind w:firstLineChars="200" w:firstLine="643"/>
        <w:rPr>
          <w:rFonts w:ascii="仿宋_GB2312" w:eastAsia="仿宋_GB2312" w:hAnsi="仿宋_GB2312" w:cs="仿宋_GB2312"/>
          <w:sz w:val="32"/>
          <w:szCs w:val="32"/>
        </w:rPr>
      </w:pPr>
      <w:r w:rsidRPr="00DD1FA8">
        <w:rPr>
          <w:rFonts w:ascii="仿宋_GB2312" w:eastAsia="仿宋_GB2312" w:hAnsi="仿宋_GB2312" w:cs="仿宋_GB2312"/>
          <w:b/>
          <w:sz w:val="32"/>
          <w:szCs w:val="32"/>
        </w:rPr>
        <w:lastRenderedPageBreak/>
        <w:t>5.</w:t>
      </w:r>
      <w:r>
        <w:rPr>
          <w:rFonts w:ascii="仿宋_GB2312" w:eastAsia="仿宋_GB2312" w:hAnsi="仿宋_GB2312" w:cs="仿宋_GB2312"/>
          <w:sz w:val="32"/>
          <w:szCs w:val="32"/>
        </w:rPr>
        <w:t xml:space="preserve"> </w:t>
      </w:r>
      <w:r w:rsidRPr="00DD1FA8">
        <w:rPr>
          <w:rFonts w:ascii="仿宋_GB2312" w:eastAsia="仿宋_GB2312" w:hAnsi="仿宋_GB2312" w:cs="仿宋_GB2312" w:hint="eastAsia"/>
          <w:b/>
          <w:sz w:val="32"/>
          <w:szCs w:val="32"/>
        </w:rPr>
        <w:t>科学技术支出（类）技术研究与开发（款）其他</w:t>
      </w:r>
      <w:r>
        <w:rPr>
          <w:rFonts w:ascii="仿宋_GB2312" w:eastAsia="仿宋_GB2312" w:hAnsi="仿宋_GB2312" w:cs="仿宋_GB2312" w:hint="eastAsia"/>
          <w:b/>
          <w:sz w:val="32"/>
          <w:szCs w:val="32"/>
        </w:rPr>
        <w:t>技术研究与开发（项）</w:t>
      </w:r>
      <w:r>
        <w:rPr>
          <w:rFonts w:ascii="仿宋_GB2312" w:eastAsia="仿宋_GB2312" w:hAnsi="仿宋_GB2312" w:cs="仿宋_GB2312" w:hint="eastAsia"/>
          <w:sz w:val="32"/>
          <w:szCs w:val="32"/>
        </w:rPr>
        <w:t>年初预算为</w:t>
      </w:r>
      <w:r w:rsidRPr="0031148A">
        <w:rPr>
          <w:rFonts w:ascii="仿宋_GB2312" w:eastAsia="仿宋_GB2312" w:hAnsi="仿宋_GB2312" w:cs="仿宋_GB2312"/>
          <w:color w:val="000000"/>
          <w:sz w:val="32"/>
          <w:szCs w:val="32"/>
        </w:rPr>
        <w:t>0</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万元。</w:t>
      </w:r>
      <w:r w:rsidRPr="0031148A">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存在上级拨款</w:t>
      </w:r>
      <w:r w:rsidRPr="0031148A">
        <w:rPr>
          <w:rFonts w:ascii="仿宋_GB2312" w:eastAsia="仿宋_GB2312" w:hAnsi="仿宋_GB2312" w:cs="仿宋_GB2312" w:hint="eastAsia"/>
          <w:color w:val="000000"/>
          <w:sz w:val="32"/>
          <w:szCs w:val="32"/>
        </w:rPr>
        <w:t>。</w:t>
      </w:r>
    </w:p>
    <w:p w:rsidR="002768DB" w:rsidRDefault="002768DB" w:rsidP="002255D5">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6</w:t>
      </w:r>
      <w:r w:rsidRPr="002255D5">
        <w:rPr>
          <w:rFonts w:ascii="仿宋_GB2312" w:eastAsia="仿宋_GB2312" w:hAnsi="仿宋_GB2312" w:cs="仿宋_GB2312"/>
          <w:b/>
          <w:sz w:val="32"/>
          <w:szCs w:val="32"/>
        </w:rPr>
        <w:t>.</w:t>
      </w:r>
      <w:r>
        <w:rPr>
          <w:rFonts w:ascii="仿宋_GB2312" w:eastAsia="仿宋_GB2312" w:hAnsi="仿宋_GB2312" w:cs="仿宋_GB2312"/>
          <w:sz w:val="32"/>
          <w:szCs w:val="32"/>
        </w:rPr>
        <w:t xml:space="preserve"> </w:t>
      </w:r>
      <w:r w:rsidRPr="00DD1FA8">
        <w:rPr>
          <w:rFonts w:ascii="仿宋_GB2312" w:eastAsia="仿宋_GB2312" w:hAnsi="仿宋_GB2312" w:cs="仿宋_GB2312" w:hint="eastAsia"/>
          <w:b/>
          <w:sz w:val="32"/>
          <w:szCs w:val="32"/>
        </w:rPr>
        <w:t>科学技术支出（类）</w:t>
      </w:r>
      <w:r>
        <w:rPr>
          <w:rFonts w:ascii="仿宋_GB2312" w:eastAsia="仿宋_GB2312" w:hAnsi="仿宋_GB2312" w:cs="仿宋_GB2312" w:hint="eastAsia"/>
          <w:b/>
          <w:sz w:val="32"/>
          <w:szCs w:val="32"/>
        </w:rPr>
        <w:t>科技条件与服务</w:t>
      </w:r>
      <w:r w:rsidRPr="00DD1FA8">
        <w:rPr>
          <w:rFonts w:ascii="仿宋_GB2312" w:eastAsia="仿宋_GB2312" w:hAnsi="仿宋_GB2312" w:cs="仿宋_GB2312" w:hint="eastAsia"/>
          <w:b/>
          <w:sz w:val="32"/>
          <w:szCs w:val="32"/>
        </w:rPr>
        <w:t>（款）</w:t>
      </w:r>
      <w:r>
        <w:rPr>
          <w:rFonts w:ascii="仿宋_GB2312" w:eastAsia="仿宋_GB2312" w:hAnsi="仿宋_GB2312" w:cs="仿宋_GB2312" w:hint="eastAsia"/>
          <w:b/>
          <w:sz w:val="32"/>
          <w:szCs w:val="32"/>
        </w:rPr>
        <w:t>科技条件专项（项）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220</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2.93</w:t>
      </w:r>
      <w:r>
        <w:rPr>
          <w:rFonts w:ascii="仿宋_GB2312" w:eastAsia="仿宋_GB2312" w:hAnsi="仿宋_GB2312" w:cs="仿宋_GB2312" w:hint="eastAsia"/>
          <w:sz w:val="32"/>
          <w:szCs w:val="32"/>
        </w:rPr>
        <w:t>万元，完成年初预算的</w:t>
      </w:r>
      <w:r>
        <w:rPr>
          <w:rFonts w:ascii="仿宋_GB2312" w:eastAsia="仿宋_GB2312" w:hAnsi="仿宋_GB2312" w:cs="仿宋_GB2312"/>
          <w:color w:val="000000"/>
          <w:sz w:val="32"/>
          <w:szCs w:val="32"/>
        </w:rPr>
        <w:t>1.32</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w:t>
      </w:r>
      <w:r w:rsidRPr="0031148A">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sz w:val="32"/>
          <w:szCs w:val="32"/>
        </w:rPr>
        <w:t>存在年末财政拨款结转和结余</w:t>
      </w:r>
      <w:r>
        <w:rPr>
          <w:rFonts w:ascii="仿宋_GB2312" w:eastAsia="仿宋_GB2312" w:hAnsi="仿宋_GB2312" w:cs="仿宋_GB2312" w:hint="eastAsia"/>
          <w:color w:val="000000"/>
          <w:sz w:val="32"/>
          <w:szCs w:val="32"/>
        </w:rPr>
        <w:t>。</w:t>
      </w:r>
    </w:p>
    <w:p w:rsidR="002768DB" w:rsidRDefault="002768DB" w:rsidP="002255D5">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7. </w:t>
      </w:r>
      <w:r w:rsidRPr="00DD1FA8">
        <w:rPr>
          <w:rFonts w:ascii="仿宋_GB2312" w:eastAsia="仿宋_GB2312" w:hAnsi="仿宋_GB2312" w:cs="仿宋_GB2312" w:hint="eastAsia"/>
          <w:b/>
          <w:sz w:val="32"/>
          <w:szCs w:val="32"/>
        </w:rPr>
        <w:t>社会保障和就业支出（类）行政事业单位离退休（款）</w:t>
      </w:r>
      <w:r w:rsidRPr="00581532">
        <w:rPr>
          <w:rFonts w:ascii="仿宋_GB2312" w:eastAsia="仿宋_GB2312" w:hAnsi="仿宋_GB2312" w:cs="仿宋_GB2312" w:hint="eastAsia"/>
          <w:b/>
          <w:sz w:val="32"/>
          <w:szCs w:val="32"/>
        </w:rPr>
        <w:t>归口管理的行政单位离退休</w:t>
      </w:r>
      <w:r w:rsidRPr="00DD1FA8">
        <w:rPr>
          <w:rFonts w:ascii="仿宋_GB2312" w:eastAsia="仿宋_GB2312" w:hAnsi="仿宋_GB2312" w:cs="仿宋_GB2312" w:hint="eastAsia"/>
          <w:b/>
          <w:sz w:val="32"/>
          <w:szCs w:val="32"/>
        </w:rPr>
        <w:t>（项）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0.37</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r w:rsidRPr="0031148A">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sz w:val="32"/>
          <w:szCs w:val="32"/>
        </w:rPr>
        <w:t>存在年末财政拨款结转和结余</w:t>
      </w:r>
      <w:r>
        <w:rPr>
          <w:rFonts w:ascii="仿宋_GB2312" w:eastAsia="仿宋_GB2312" w:hAnsi="仿宋_GB2312" w:cs="仿宋_GB2312" w:hint="eastAsia"/>
          <w:color w:val="000000"/>
          <w:sz w:val="32"/>
          <w:szCs w:val="32"/>
        </w:rPr>
        <w:t>。</w:t>
      </w:r>
    </w:p>
    <w:p w:rsidR="002768DB" w:rsidRDefault="002768DB" w:rsidP="00E5114F">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8. </w:t>
      </w:r>
      <w:r w:rsidRPr="00DD1FA8">
        <w:rPr>
          <w:rFonts w:ascii="仿宋_GB2312" w:eastAsia="仿宋_GB2312" w:hAnsi="仿宋_GB2312" w:cs="仿宋_GB2312" w:hint="eastAsia"/>
          <w:b/>
          <w:sz w:val="32"/>
          <w:szCs w:val="32"/>
        </w:rPr>
        <w:t>社会保障和就业支出（类）行政事业单位离退休（款）</w:t>
      </w:r>
      <w:r w:rsidRPr="00581532">
        <w:rPr>
          <w:rFonts w:ascii="仿宋_GB2312" w:eastAsia="仿宋_GB2312" w:hAnsi="仿宋_GB2312" w:cs="仿宋_GB2312" w:hint="eastAsia"/>
          <w:b/>
          <w:sz w:val="32"/>
          <w:szCs w:val="32"/>
        </w:rPr>
        <w:t>事业单位离退休</w:t>
      </w:r>
      <w:r w:rsidRPr="00DD1FA8">
        <w:rPr>
          <w:rFonts w:ascii="仿宋_GB2312" w:eastAsia="仿宋_GB2312" w:hAnsi="仿宋_GB2312" w:cs="仿宋_GB2312" w:hint="eastAsia"/>
          <w:b/>
          <w:sz w:val="32"/>
          <w:szCs w:val="32"/>
        </w:rPr>
        <w:t>（项）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0.19</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r w:rsidRPr="0031148A">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sz w:val="32"/>
          <w:szCs w:val="32"/>
        </w:rPr>
        <w:t>存在年末财政拨款结转和结余</w:t>
      </w:r>
      <w:r>
        <w:rPr>
          <w:rFonts w:ascii="仿宋_GB2312" w:eastAsia="仿宋_GB2312" w:hAnsi="仿宋_GB2312" w:cs="仿宋_GB2312" w:hint="eastAsia"/>
          <w:color w:val="000000"/>
          <w:sz w:val="32"/>
          <w:szCs w:val="32"/>
        </w:rPr>
        <w:t>。</w:t>
      </w:r>
    </w:p>
    <w:p w:rsidR="002768DB" w:rsidRDefault="002768DB" w:rsidP="008E41A0">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9. </w:t>
      </w:r>
      <w:r w:rsidRPr="00DD1FA8">
        <w:rPr>
          <w:rFonts w:ascii="仿宋_GB2312" w:eastAsia="仿宋_GB2312" w:hAnsi="仿宋_GB2312" w:cs="仿宋_GB2312" w:hint="eastAsia"/>
          <w:b/>
          <w:sz w:val="32"/>
          <w:szCs w:val="32"/>
        </w:rPr>
        <w:t>社会保障和就业支出（类）行政事业单位离退休（款）</w:t>
      </w:r>
      <w:r>
        <w:rPr>
          <w:rFonts w:ascii="仿宋_GB2312" w:eastAsia="仿宋_GB2312" w:hAnsi="仿宋_GB2312" w:cs="仿宋_GB2312" w:hint="eastAsia"/>
          <w:b/>
          <w:sz w:val="32"/>
          <w:szCs w:val="32"/>
        </w:rPr>
        <w:t>机关事业</w:t>
      </w:r>
      <w:r w:rsidRPr="00DD1FA8">
        <w:rPr>
          <w:rFonts w:ascii="仿宋_GB2312" w:eastAsia="仿宋_GB2312" w:hAnsi="仿宋_GB2312" w:cs="仿宋_GB2312" w:hint="eastAsia"/>
          <w:b/>
          <w:sz w:val="32"/>
          <w:szCs w:val="32"/>
        </w:rPr>
        <w:t>单位</w:t>
      </w:r>
      <w:r>
        <w:rPr>
          <w:rFonts w:ascii="仿宋_GB2312" w:eastAsia="仿宋_GB2312" w:hAnsi="仿宋_GB2312" w:cs="仿宋_GB2312" w:hint="eastAsia"/>
          <w:b/>
          <w:sz w:val="32"/>
          <w:szCs w:val="32"/>
        </w:rPr>
        <w:t>基本养老保险缴费支出</w:t>
      </w:r>
      <w:r w:rsidRPr="00DD1FA8">
        <w:rPr>
          <w:rFonts w:ascii="仿宋_GB2312" w:eastAsia="仿宋_GB2312" w:hAnsi="仿宋_GB2312" w:cs="仿宋_GB2312" w:hint="eastAsia"/>
          <w:b/>
          <w:sz w:val="32"/>
          <w:szCs w:val="32"/>
        </w:rPr>
        <w:t>（项）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26.55</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18.21</w:t>
      </w:r>
      <w:r>
        <w:rPr>
          <w:rFonts w:ascii="仿宋_GB2312" w:eastAsia="仿宋_GB2312" w:hAnsi="仿宋_GB2312" w:cs="仿宋_GB2312" w:hint="eastAsia"/>
          <w:sz w:val="32"/>
          <w:szCs w:val="32"/>
        </w:rPr>
        <w:t>万元，完成年初预算的</w:t>
      </w:r>
      <w:r>
        <w:rPr>
          <w:rFonts w:ascii="仿宋_GB2312" w:eastAsia="仿宋_GB2312" w:hAnsi="仿宋_GB2312" w:cs="仿宋_GB2312"/>
          <w:color w:val="000000"/>
          <w:sz w:val="32"/>
          <w:szCs w:val="32"/>
        </w:rPr>
        <w:t>68.59</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w:t>
      </w:r>
      <w:r w:rsidRPr="0031148A">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sz w:val="32"/>
          <w:szCs w:val="32"/>
        </w:rPr>
        <w:t>存在年末财政拨款结转和结余。</w:t>
      </w:r>
    </w:p>
    <w:p w:rsidR="002768DB" w:rsidRDefault="002768DB" w:rsidP="008E41A0">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10. </w:t>
      </w:r>
      <w:r w:rsidRPr="00DD1FA8">
        <w:rPr>
          <w:rFonts w:ascii="仿宋_GB2312" w:eastAsia="仿宋_GB2312" w:hAnsi="仿宋_GB2312" w:cs="仿宋_GB2312" w:hint="eastAsia"/>
          <w:b/>
          <w:sz w:val="32"/>
          <w:szCs w:val="32"/>
        </w:rPr>
        <w:t>社会保障和就业支出（类）</w:t>
      </w:r>
      <w:r>
        <w:rPr>
          <w:rFonts w:ascii="仿宋_GB2312" w:eastAsia="仿宋_GB2312" w:hAnsi="仿宋_GB2312" w:cs="仿宋_GB2312" w:hint="eastAsia"/>
          <w:b/>
          <w:sz w:val="32"/>
          <w:szCs w:val="32"/>
        </w:rPr>
        <w:t>其他社会保障和就业支出</w:t>
      </w:r>
      <w:r w:rsidRPr="00DD1FA8">
        <w:rPr>
          <w:rFonts w:ascii="仿宋_GB2312" w:eastAsia="仿宋_GB2312" w:hAnsi="仿宋_GB2312" w:cs="仿宋_GB2312" w:hint="eastAsia"/>
          <w:b/>
          <w:sz w:val="32"/>
          <w:szCs w:val="32"/>
        </w:rPr>
        <w:t>（款）</w:t>
      </w:r>
      <w:r>
        <w:rPr>
          <w:rFonts w:ascii="仿宋_GB2312" w:eastAsia="仿宋_GB2312" w:hAnsi="仿宋_GB2312" w:cs="仿宋_GB2312" w:hint="eastAsia"/>
          <w:b/>
          <w:sz w:val="32"/>
          <w:szCs w:val="32"/>
        </w:rPr>
        <w:t>其他社会保障和就业支出</w:t>
      </w:r>
      <w:r w:rsidRPr="00DD1FA8">
        <w:rPr>
          <w:rFonts w:ascii="仿宋_GB2312" w:eastAsia="仿宋_GB2312" w:hAnsi="仿宋_GB2312" w:cs="仿宋_GB2312" w:hint="eastAsia"/>
          <w:b/>
          <w:sz w:val="32"/>
          <w:szCs w:val="32"/>
        </w:rPr>
        <w:t>（项）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1.84</w:t>
      </w:r>
      <w:r>
        <w:rPr>
          <w:rFonts w:ascii="仿宋_GB2312" w:eastAsia="仿宋_GB2312" w:hAnsi="仿宋_GB2312" w:cs="仿宋_GB2312" w:hint="eastAsia"/>
          <w:sz w:val="32"/>
          <w:szCs w:val="32"/>
        </w:rPr>
        <w:lastRenderedPageBreak/>
        <w:t>万元，支出决算为</w:t>
      </w:r>
      <w:r>
        <w:rPr>
          <w:rFonts w:ascii="仿宋_GB2312" w:eastAsia="仿宋_GB2312" w:hAnsi="仿宋_GB2312" w:cs="仿宋_GB2312"/>
          <w:sz w:val="32"/>
          <w:szCs w:val="32"/>
        </w:rPr>
        <w:t>1.27</w:t>
      </w:r>
      <w:r>
        <w:rPr>
          <w:rFonts w:ascii="仿宋_GB2312" w:eastAsia="仿宋_GB2312" w:hAnsi="仿宋_GB2312" w:cs="仿宋_GB2312" w:hint="eastAsia"/>
          <w:sz w:val="32"/>
          <w:szCs w:val="32"/>
        </w:rPr>
        <w:t>万元，完成年初预算的</w:t>
      </w:r>
      <w:r w:rsidRPr="002255D5">
        <w:rPr>
          <w:rFonts w:ascii="仿宋_GB2312" w:eastAsia="仿宋_GB2312" w:hAnsi="仿宋_GB2312" w:cs="仿宋_GB2312"/>
          <w:color w:val="000000"/>
          <w:sz w:val="32"/>
          <w:szCs w:val="32"/>
        </w:rPr>
        <w:t>69.02</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w:t>
      </w:r>
      <w:r w:rsidRPr="0031148A">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sz w:val="32"/>
          <w:szCs w:val="32"/>
        </w:rPr>
        <w:t>存在年末财政拨款结转和结余。</w:t>
      </w:r>
    </w:p>
    <w:p w:rsidR="002768DB" w:rsidRDefault="002768DB" w:rsidP="008E41A0">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11. </w:t>
      </w:r>
      <w:r w:rsidRPr="008A1C97">
        <w:rPr>
          <w:rFonts w:ascii="仿宋_GB2312" w:eastAsia="仿宋_GB2312" w:hAnsi="仿宋_GB2312" w:cs="仿宋_GB2312" w:hint="eastAsia"/>
          <w:b/>
          <w:sz w:val="32"/>
          <w:szCs w:val="32"/>
        </w:rPr>
        <w:t>卫生健康支出</w:t>
      </w:r>
      <w:r w:rsidRPr="008E41A0">
        <w:rPr>
          <w:rFonts w:ascii="仿宋_GB2312" w:eastAsia="仿宋_GB2312" w:hAnsi="仿宋_GB2312" w:cs="仿宋_GB2312" w:hint="eastAsia"/>
          <w:b/>
          <w:sz w:val="32"/>
          <w:szCs w:val="32"/>
        </w:rPr>
        <w:t>（类）行政事业单位医疗（款）行政单位医疗（项）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5.89</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5.35</w:t>
      </w:r>
      <w:r>
        <w:rPr>
          <w:rFonts w:ascii="仿宋_GB2312" w:eastAsia="仿宋_GB2312" w:hAnsi="仿宋_GB2312" w:cs="仿宋_GB2312" w:hint="eastAsia"/>
          <w:sz w:val="32"/>
          <w:szCs w:val="32"/>
        </w:rPr>
        <w:t>万元，完成年初预算的</w:t>
      </w:r>
      <w:r>
        <w:rPr>
          <w:rFonts w:ascii="仿宋_GB2312" w:eastAsia="仿宋_GB2312" w:hAnsi="仿宋_GB2312" w:cs="仿宋_GB2312"/>
          <w:color w:val="000000"/>
          <w:sz w:val="32"/>
          <w:szCs w:val="32"/>
        </w:rPr>
        <w:t>90.83</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w:t>
      </w:r>
      <w:r w:rsidRPr="0031148A">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sz w:val="32"/>
          <w:szCs w:val="32"/>
        </w:rPr>
        <w:t>存在年末财政拨款结转和结余。</w:t>
      </w:r>
    </w:p>
    <w:p w:rsidR="002768DB" w:rsidRDefault="002768DB" w:rsidP="00AF0611">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12. </w:t>
      </w:r>
      <w:r w:rsidRPr="008E41A0">
        <w:rPr>
          <w:rFonts w:ascii="仿宋_GB2312" w:eastAsia="仿宋_GB2312" w:hAnsi="仿宋_GB2312" w:cs="仿宋_GB2312" w:hint="eastAsia"/>
          <w:b/>
          <w:sz w:val="32"/>
          <w:szCs w:val="32"/>
        </w:rPr>
        <w:t>医疗卫生与计划生育支出（类）行政事业单位医疗（款）</w:t>
      </w:r>
      <w:r>
        <w:rPr>
          <w:rFonts w:ascii="仿宋_GB2312" w:eastAsia="仿宋_GB2312" w:hAnsi="仿宋_GB2312" w:cs="仿宋_GB2312" w:hint="eastAsia"/>
          <w:b/>
          <w:sz w:val="32"/>
          <w:szCs w:val="32"/>
        </w:rPr>
        <w:t>事业</w:t>
      </w:r>
      <w:r w:rsidRPr="008E41A0">
        <w:rPr>
          <w:rFonts w:ascii="仿宋_GB2312" w:eastAsia="仿宋_GB2312" w:hAnsi="仿宋_GB2312" w:cs="仿宋_GB2312" w:hint="eastAsia"/>
          <w:b/>
          <w:sz w:val="32"/>
          <w:szCs w:val="32"/>
        </w:rPr>
        <w:t>单位医疗（项）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6.5</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4.70</w:t>
      </w:r>
      <w:r>
        <w:rPr>
          <w:rFonts w:ascii="仿宋_GB2312" w:eastAsia="仿宋_GB2312" w:hAnsi="仿宋_GB2312" w:cs="仿宋_GB2312" w:hint="eastAsia"/>
          <w:sz w:val="32"/>
          <w:szCs w:val="32"/>
        </w:rPr>
        <w:t>万元，完成年初预算的</w:t>
      </w:r>
      <w:r w:rsidRPr="002255D5">
        <w:rPr>
          <w:rFonts w:ascii="仿宋_GB2312" w:eastAsia="仿宋_GB2312" w:hAnsi="仿宋_GB2312" w:cs="仿宋_GB2312"/>
          <w:color w:val="000000"/>
          <w:sz w:val="32"/>
          <w:szCs w:val="32"/>
        </w:rPr>
        <w:t>72.31</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w:t>
      </w:r>
      <w:r w:rsidRPr="0031148A">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sz w:val="32"/>
          <w:szCs w:val="32"/>
        </w:rPr>
        <w:t>存在年末财政拨款结转和结余。</w:t>
      </w:r>
    </w:p>
    <w:p w:rsidR="002768DB" w:rsidRDefault="002768DB" w:rsidP="00AF0611">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13.</w:t>
      </w:r>
      <w:r w:rsidRPr="00174FD5">
        <w:rPr>
          <w:rFonts w:ascii="仿宋_GB2312" w:eastAsia="仿宋_GB2312" w:hAnsi="仿宋_GB2312" w:cs="仿宋_GB2312"/>
          <w:b/>
          <w:sz w:val="32"/>
          <w:szCs w:val="32"/>
        </w:rPr>
        <w:t xml:space="preserve"> </w:t>
      </w:r>
      <w:r w:rsidRPr="008E41A0">
        <w:rPr>
          <w:rFonts w:ascii="仿宋_GB2312" w:eastAsia="仿宋_GB2312" w:hAnsi="仿宋_GB2312" w:cs="仿宋_GB2312" w:hint="eastAsia"/>
          <w:b/>
          <w:sz w:val="32"/>
          <w:szCs w:val="32"/>
        </w:rPr>
        <w:t>医疗卫生与计划生育支出（类）行政事业单位医疗（款）</w:t>
      </w:r>
      <w:r>
        <w:rPr>
          <w:rFonts w:ascii="仿宋_GB2312" w:eastAsia="仿宋_GB2312" w:hAnsi="仿宋_GB2312" w:cs="仿宋_GB2312" w:hint="eastAsia"/>
          <w:b/>
          <w:sz w:val="32"/>
          <w:szCs w:val="32"/>
        </w:rPr>
        <w:t>其他</w:t>
      </w:r>
      <w:r w:rsidRPr="008E41A0">
        <w:rPr>
          <w:rFonts w:ascii="仿宋_GB2312" w:eastAsia="仿宋_GB2312" w:hAnsi="仿宋_GB2312" w:cs="仿宋_GB2312" w:hint="eastAsia"/>
          <w:b/>
          <w:sz w:val="32"/>
          <w:szCs w:val="32"/>
        </w:rPr>
        <w:t>行政</w:t>
      </w:r>
      <w:r>
        <w:rPr>
          <w:rFonts w:ascii="仿宋_GB2312" w:eastAsia="仿宋_GB2312" w:hAnsi="仿宋_GB2312" w:cs="仿宋_GB2312" w:hint="eastAsia"/>
          <w:b/>
          <w:sz w:val="32"/>
          <w:szCs w:val="32"/>
        </w:rPr>
        <w:t>事业</w:t>
      </w:r>
      <w:r w:rsidRPr="008E41A0">
        <w:rPr>
          <w:rFonts w:ascii="仿宋_GB2312" w:eastAsia="仿宋_GB2312" w:hAnsi="仿宋_GB2312" w:cs="仿宋_GB2312" w:hint="eastAsia"/>
          <w:b/>
          <w:sz w:val="32"/>
          <w:szCs w:val="32"/>
        </w:rPr>
        <w:t>单位医疗</w:t>
      </w:r>
      <w:r>
        <w:rPr>
          <w:rFonts w:ascii="仿宋_GB2312" w:eastAsia="仿宋_GB2312" w:hAnsi="仿宋_GB2312" w:cs="仿宋_GB2312" w:hint="eastAsia"/>
          <w:b/>
          <w:sz w:val="32"/>
          <w:szCs w:val="32"/>
        </w:rPr>
        <w:t>支出</w:t>
      </w:r>
      <w:r w:rsidRPr="008E41A0">
        <w:rPr>
          <w:rFonts w:ascii="仿宋_GB2312" w:eastAsia="仿宋_GB2312" w:hAnsi="仿宋_GB2312" w:cs="仿宋_GB2312" w:hint="eastAsia"/>
          <w:b/>
          <w:sz w:val="32"/>
          <w:szCs w:val="32"/>
        </w:rPr>
        <w:t>（项）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0.39</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0.39</w:t>
      </w:r>
      <w:r>
        <w:rPr>
          <w:rFonts w:ascii="仿宋_GB2312" w:eastAsia="仿宋_GB2312" w:hAnsi="仿宋_GB2312" w:cs="仿宋_GB2312" w:hint="eastAsia"/>
          <w:sz w:val="32"/>
          <w:szCs w:val="32"/>
        </w:rPr>
        <w:t>万元，完成年初预算的</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w:t>
      </w:r>
    </w:p>
    <w:p w:rsidR="002768DB" w:rsidRDefault="002768DB" w:rsidP="00AF0611">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14.</w:t>
      </w:r>
      <w:r w:rsidRPr="00174FD5">
        <w:rPr>
          <w:rFonts w:ascii="仿宋_GB2312" w:eastAsia="仿宋_GB2312" w:hAnsi="仿宋_GB2312" w:cs="仿宋_GB2312"/>
          <w:b/>
          <w:sz w:val="32"/>
          <w:szCs w:val="32"/>
        </w:rPr>
        <w:t xml:space="preserve"> </w:t>
      </w:r>
      <w:r>
        <w:rPr>
          <w:rFonts w:ascii="仿宋_GB2312" w:eastAsia="仿宋_GB2312" w:hAnsi="仿宋_GB2312" w:cs="仿宋_GB2312" w:hint="eastAsia"/>
          <w:b/>
          <w:sz w:val="32"/>
          <w:szCs w:val="32"/>
        </w:rPr>
        <w:t>住房保障支出</w:t>
      </w:r>
      <w:r w:rsidRPr="008E41A0">
        <w:rPr>
          <w:rFonts w:ascii="仿宋_GB2312" w:eastAsia="仿宋_GB2312" w:hAnsi="仿宋_GB2312" w:cs="仿宋_GB2312" w:hint="eastAsia"/>
          <w:b/>
          <w:sz w:val="32"/>
          <w:szCs w:val="32"/>
        </w:rPr>
        <w:t>（类）</w:t>
      </w:r>
      <w:r>
        <w:rPr>
          <w:rFonts w:ascii="仿宋_GB2312" w:eastAsia="仿宋_GB2312" w:hAnsi="仿宋_GB2312" w:cs="仿宋_GB2312" w:hint="eastAsia"/>
          <w:b/>
          <w:sz w:val="32"/>
          <w:szCs w:val="32"/>
        </w:rPr>
        <w:t>住房改革支出</w:t>
      </w:r>
      <w:r w:rsidRPr="008E41A0">
        <w:rPr>
          <w:rFonts w:ascii="仿宋_GB2312" w:eastAsia="仿宋_GB2312" w:hAnsi="仿宋_GB2312" w:cs="仿宋_GB2312" w:hint="eastAsia"/>
          <w:b/>
          <w:sz w:val="32"/>
          <w:szCs w:val="32"/>
        </w:rPr>
        <w:t>（款）</w:t>
      </w:r>
      <w:r>
        <w:rPr>
          <w:rFonts w:ascii="仿宋_GB2312" w:eastAsia="仿宋_GB2312" w:hAnsi="仿宋_GB2312" w:cs="仿宋_GB2312" w:hint="eastAsia"/>
          <w:b/>
          <w:sz w:val="32"/>
          <w:szCs w:val="32"/>
        </w:rPr>
        <w:t>住房公积金</w:t>
      </w:r>
      <w:r w:rsidRPr="008E41A0">
        <w:rPr>
          <w:rFonts w:ascii="仿宋_GB2312" w:eastAsia="仿宋_GB2312" w:hAnsi="仿宋_GB2312" w:cs="仿宋_GB2312" w:hint="eastAsia"/>
          <w:b/>
          <w:sz w:val="32"/>
          <w:szCs w:val="32"/>
        </w:rPr>
        <w:t>（项）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13.28</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13.25</w:t>
      </w:r>
      <w:r>
        <w:rPr>
          <w:rFonts w:ascii="仿宋_GB2312" w:eastAsia="仿宋_GB2312" w:hAnsi="仿宋_GB2312" w:cs="仿宋_GB2312" w:hint="eastAsia"/>
          <w:sz w:val="32"/>
          <w:szCs w:val="32"/>
        </w:rPr>
        <w:t>万元，完成年初预算的</w:t>
      </w:r>
      <w:r w:rsidRPr="002255D5">
        <w:rPr>
          <w:rFonts w:ascii="仿宋_GB2312" w:eastAsia="仿宋_GB2312" w:hAnsi="仿宋_GB2312" w:cs="仿宋_GB2312"/>
          <w:color w:val="000000"/>
          <w:sz w:val="32"/>
          <w:szCs w:val="32"/>
        </w:rPr>
        <w:t>99.77</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w:t>
      </w:r>
      <w:r w:rsidRPr="0031148A">
        <w:rPr>
          <w:rFonts w:ascii="仿宋_GB2312" w:eastAsia="仿宋_GB2312" w:hAnsi="仿宋_GB2312" w:cs="仿宋_GB2312" w:hint="eastAsia"/>
          <w:color w:val="000000"/>
          <w:sz w:val="32"/>
          <w:szCs w:val="32"/>
        </w:rPr>
        <w:t>决算数与年初预算数存在差异的主要原因是</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sz w:val="32"/>
          <w:szCs w:val="32"/>
        </w:rPr>
        <w:t>存在年末财政拨款结转和结余。</w:t>
      </w:r>
    </w:p>
    <w:p w:rsidR="002768DB" w:rsidRDefault="002768DB" w:rsidP="00580C9D">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六、一般公共预算财政拨款基本支出决算情况说明</w:t>
      </w:r>
    </w:p>
    <w:p w:rsidR="002768DB" w:rsidRDefault="002768DB" w:rsidP="003F6F64">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年度一般公共预算财政拨款基本支出</w:t>
      </w:r>
      <w:r>
        <w:rPr>
          <w:rFonts w:ascii="仿宋_GB2312" w:eastAsia="仿宋_GB2312" w:hAnsi="仿宋_GB2312" w:cs="仿宋_GB2312"/>
          <w:sz w:val="32"/>
          <w:szCs w:val="32"/>
        </w:rPr>
        <w:t>191.98</w:t>
      </w:r>
      <w:r>
        <w:rPr>
          <w:rFonts w:ascii="仿宋_GB2312" w:eastAsia="仿宋_GB2312" w:hAnsi="仿宋_GB2312" w:cs="仿宋_GB2312" w:hint="eastAsia"/>
          <w:sz w:val="32"/>
          <w:szCs w:val="32"/>
        </w:rPr>
        <w:t>万元。其中：人员经费</w:t>
      </w:r>
      <w:r>
        <w:rPr>
          <w:rFonts w:ascii="仿宋_GB2312" w:eastAsia="仿宋_GB2312" w:hAnsi="仿宋_GB2312" w:cs="仿宋_GB2312"/>
          <w:sz w:val="32"/>
          <w:szCs w:val="32"/>
        </w:rPr>
        <w:t>173.89</w:t>
      </w:r>
      <w:r>
        <w:rPr>
          <w:rFonts w:ascii="仿宋_GB2312" w:eastAsia="仿宋_GB2312" w:hAnsi="仿宋_GB2312" w:cs="仿宋_GB2312" w:hint="eastAsia"/>
          <w:sz w:val="32"/>
          <w:szCs w:val="32"/>
        </w:rPr>
        <w:t>万元，主要包括：基本工资、奖金、机关事业单位基本养老保险缴费、职工基本医疗保险缴费、其他社会保障缴费、住房公积金、生活补助</w:t>
      </w: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公用经费</w:t>
      </w:r>
      <w:r>
        <w:rPr>
          <w:rFonts w:ascii="仿宋_GB2312" w:eastAsia="仿宋_GB2312" w:hAnsi="仿宋_GB2312" w:cs="仿宋_GB2312"/>
          <w:sz w:val="32"/>
          <w:szCs w:val="32"/>
        </w:rPr>
        <w:t>18.1</w:t>
      </w:r>
      <w:r>
        <w:rPr>
          <w:rFonts w:ascii="仿宋_GB2312" w:eastAsia="仿宋_GB2312" w:hAnsi="仿宋_GB2312" w:cs="仿宋_GB2312" w:hint="eastAsia"/>
          <w:sz w:val="32"/>
          <w:szCs w:val="32"/>
        </w:rPr>
        <w:lastRenderedPageBreak/>
        <w:t>万元，主要包括：办公费、印刷费、咨询费、差旅费、维修（护）费、专用材料费、委托业务费、工会经费、福利费、其他交通费用。</w:t>
      </w: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七、一般公共预算财政拨款“三公”经费支出决算情况说明</w:t>
      </w:r>
    </w:p>
    <w:p w:rsidR="002768DB" w:rsidRDefault="002768DB" w:rsidP="00D27EEC">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（一）“三公”经费财政拨款支出决算总体情况说明。</w:t>
      </w:r>
    </w:p>
    <w:p w:rsidR="002768DB" w:rsidRDefault="002768DB">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年度“三公”经费财政拨款支出预算为</w:t>
      </w:r>
      <w:r>
        <w:rPr>
          <w:rFonts w:ascii="仿宋_GB2312" w:eastAsia="仿宋_GB2312" w:hAnsi="仿宋_GB2312" w:cs="仿宋_GB2312"/>
          <w:sz w:val="32"/>
          <w:szCs w:val="32"/>
        </w:rPr>
        <w:t>0.05</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年度“三公”经费支出决算数与预算数存在差异的主要原因是：按照八项规定严控“三公”经费支出。</w:t>
      </w:r>
    </w:p>
    <w:p w:rsidR="002768DB" w:rsidRDefault="002768DB" w:rsidP="00D27EEC">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（二）“三公”经费财政拨款支出决算具体情况说明。</w:t>
      </w:r>
    </w:p>
    <w:p w:rsidR="002768DB" w:rsidRDefault="002768DB">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年度“三公”经费财政拨款支出决算中，因公出国（境）费支出决算</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万元，占</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；公务用车购置及运行费支出决算</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万元，占</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；公务接待费支出决算</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，占</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。具体情况如下：</w:t>
      </w:r>
    </w:p>
    <w:p w:rsidR="002768DB" w:rsidRDefault="002768DB" w:rsidP="00D27EEC">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b/>
          <w:bCs/>
          <w:sz w:val="32"/>
          <w:szCs w:val="32"/>
        </w:rPr>
        <w:t>1</w:t>
      </w:r>
      <w:r>
        <w:rPr>
          <w:rFonts w:ascii="仿宋_GB2312" w:eastAsia="仿宋_GB2312" w:hAnsi="仿宋_GB2312" w:cs="仿宋_GB2312" w:hint="eastAsia"/>
          <w:b/>
          <w:bCs/>
          <w:sz w:val="32"/>
          <w:szCs w:val="32"/>
        </w:rPr>
        <w:t>．因公出国（境）费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r w:rsidRPr="00963DE1">
        <w:rPr>
          <w:rFonts w:ascii="仿宋_GB2312" w:eastAsia="仿宋_GB2312" w:hAnsi="仿宋_GB2312" w:cs="仿宋_GB2312" w:hint="eastAsia"/>
          <w:sz w:val="32"/>
          <w:szCs w:val="32"/>
        </w:rPr>
        <w:t>全年因公出国（境）团组</w:t>
      </w:r>
      <w:r w:rsidRPr="00963DE1">
        <w:rPr>
          <w:rFonts w:ascii="仿宋_GB2312" w:eastAsia="仿宋_GB2312" w:hAnsi="仿宋_GB2312" w:cs="仿宋_GB2312"/>
          <w:sz w:val="32"/>
          <w:szCs w:val="32"/>
        </w:rPr>
        <w:t>0</w:t>
      </w:r>
      <w:r w:rsidRPr="00963DE1">
        <w:rPr>
          <w:rFonts w:ascii="仿宋_GB2312" w:eastAsia="仿宋_GB2312" w:hAnsi="仿宋_GB2312" w:cs="仿宋_GB2312" w:hint="eastAsia"/>
          <w:sz w:val="32"/>
          <w:szCs w:val="32"/>
        </w:rPr>
        <w:t>个，累计</w:t>
      </w:r>
      <w:r w:rsidRPr="00963DE1">
        <w:rPr>
          <w:rFonts w:ascii="仿宋_GB2312" w:eastAsia="仿宋_GB2312" w:hAnsi="仿宋_GB2312" w:cs="仿宋_GB2312"/>
          <w:sz w:val="32"/>
          <w:szCs w:val="32"/>
        </w:rPr>
        <w:t>0</w:t>
      </w:r>
      <w:r w:rsidRPr="00963DE1">
        <w:rPr>
          <w:rFonts w:ascii="仿宋_GB2312" w:eastAsia="仿宋_GB2312" w:hAnsi="仿宋_GB2312" w:cs="仿宋_GB2312" w:hint="eastAsia"/>
          <w:sz w:val="32"/>
          <w:szCs w:val="32"/>
        </w:rPr>
        <w:t>人次。</w:t>
      </w:r>
    </w:p>
    <w:p w:rsidR="002768DB" w:rsidRDefault="002768DB" w:rsidP="00D27EEC">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b/>
          <w:bCs/>
          <w:sz w:val="32"/>
          <w:szCs w:val="32"/>
        </w:rPr>
        <w:t>2</w:t>
      </w:r>
      <w:r>
        <w:rPr>
          <w:rFonts w:ascii="仿宋_GB2312" w:eastAsia="仿宋_GB2312" w:hAnsi="仿宋_GB2312" w:cs="仿宋_GB2312" w:hint="eastAsia"/>
          <w:b/>
          <w:bCs/>
          <w:sz w:val="32"/>
          <w:szCs w:val="32"/>
        </w:rPr>
        <w:t>．公务用车购置及运行费</w:t>
      </w:r>
      <w:r w:rsidRPr="00963DE1">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初预算为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万元，其中：</w:t>
      </w:r>
    </w:p>
    <w:p w:rsidR="002768DB" w:rsidRDefault="002768DB" w:rsidP="00D27EEC">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公务用车购置支出</w:t>
      </w:r>
      <w:r>
        <w:rPr>
          <w:rFonts w:ascii="仿宋_GB2312" w:eastAsia="仿宋_GB2312" w:hAnsi="仿宋_GB2312" w:cs="仿宋_GB2312" w:hint="eastAsia"/>
          <w:sz w:val="32"/>
          <w:szCs w:val="32"/>
        </w:rPr>
        <w:t>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万元，购置车辆</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辆。</w:t>
      </w:r>
    </w:p>
    <w:p w:rsidR="002768DB" w:rsidRDefault="002768DB" w:rsidP="00D27EEC">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公务用车运行支出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年期末，部门开支财政拨款的公务用车保有量为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辆。</w:t>
      </w:r>
    </w:p>
    <w:p w:rsidR="002768DB" w:rsidRDefault="002768DB" w:rsidP="00D27EEC">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b/>
          <w:bCs/>
          <w:sz w:val="32"/>
          <w:szCs w:val="32"/>
        </w:rPr>
        <w:lastRenderedPageBreak/>
        <w:t>3.</w:t>
      </w:r>
      <w:r>
        <w:rPr>
          <w:rFonts w:ascii="仿宋_GB2312" w:eastAsia="仿宋_GB2312" w:hAnsi="仿宋_GB2312" w:cs="仿宋_GB2312" w:hint="eastAsia"/>
          <w:b/>
          <w:bCs/>
          <w:sz w:val="32"/>
          <w:szCs w:val="32"/>
        </w:rPr>
        <w:t>公务接待费</w:t>
      </w:r>
      <w:r w:rsidRPr="00963DE1">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初预算为</w:t>
      </w:r>
      <w:r>
        <w:rPr>
          <w:rFonts w:ascii="仿宋_GB2312" w:eastAsia="仿宋_GB2312" w:hAnsi="仿宋_GB2312" w:cs="仿宋_GB2312"/>
          <w:sz w:val="32"/>
          <w:szCs w:val="32"/>
        </w:rPr>
        <w:t>0.05</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万元，完成年初预算的</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。决算数与年初预算数存在差异的主要原因是：按照八项规定严控“三公”经费支出。</w:t>
      </w:r>
    </w:p>
    <w:p w:rsidR="002768DB" w:rsidRDefault="002768DB" w:rsidP="00D27EEC">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外宾接待支出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r>
        <w:rPr>
          <w:rFonts w:ascii="仿宋_GB2312" w:eastAsia="仿宋_GB2312" w:hAnsi="仿宋_GB2312" w:cs="仿宋_GB2312"/>
          <w:sz w:val="32"/>
          <w:szCs w:val="32"/>
        </w:rPr>
        <w:t xml:space="preserve"> 2019</w:t>
      </w:r>
      <w:r>
        <w:rPr>
          <w:rFonts w:ascii="仿宋_GB2312" w:eastAsia="仿宋_GB2312" w:hAnsi="仿宋_GB2312" w:cs="仿宋_GB2312" w:hint="eastAsia"/>
          <w:sz w:val="32"/>
          <w:szCs w:val="32"/>
        </w:rPr>
        <w:t>年共接待国（境）外来访团组</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个、来访外宾</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人次（不包括陪同人员）。</w:t>
      </w:r>
    </w:p>
    <w:p w:rsidR="002768DB" w:rsidRDefault="002768DB" w:rsidP="00D27EEC">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其他国内公务接待支出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年共接待国内来访团组</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个、来宾</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人次（不包括陪同人员）。</w:t>
      </w: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八、预算绩效情况说明</w:t>
      </w:r>
    </w:p>
    <w:p w:rsidR="002768DB" w:rsidRDefault="002768DB" w:rsidP="00D27EEC">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（一）绩效管理工作开展情况。</w:t>
      </w:r>
    </w:p>
    <w:p w:rsidR="002768DB" w:rsidRPr="00167FB7" w:rsidRDefault="002768DB" w:rsidP="00541600">
      <w:pPr>
        <w:widowControl/>
        <w:spacing w:line="590" w:lineRule="exact"/>
        <w:ind w:firstLineChars="200" w:firstLine="640"/>
        <w:outlineLvl w:val="2"/>
        <w:rPr>
          <w:rFonts w:ascii="仿宋_GB2312" w:eastAsia="仿宋_GB2312" w:hAnsi="仿宋_GB2312" w:cs="仿宋_GB2312"/>
          <w:sz w:val="32"/>
          <w:szCs w:val="32"/>
        </w:rPr>
      </w:pPr>
      <w:r w:rsidRPr="00167FB7">
        <w:rPr>
          <w:rFonts w:ascii="仿宋_GB2312" w:eastAsia="仿宋_GB2312" w:hAnsi="仿宋_GB2312" w:cs="仿宋_GB2312" w:hint="eastAsia"/>
          <w:sz w:val="32"/>
          <w:szCs w:val="32"/>
        </w:rPr>
        <w:t>我部门对企业技术创新，推进研究开发与技术成果转化项目开展了绩效管理工作。定期深入企业走访、调研，增强企业科技创新意识。加强科技计划项目管理，组织申报项目、高新技术企业、研发平台建设等。开展科技计划项目申报培训、国家级高新技术企业申报培训、科技企业孵化器培训、科技特派员申报培训、科技型中小企业备案培训</w:t>
      </w:r>
      <w:r w:rsidRPr="00167FB7">
        <w:rPr>
          <w:rFonts w:ascii="仿宋_GB2312" w:eastAsia="仿宋_GB2312" w:hAnsi="仿宋_GB2312" w:cs="仿宋_GB2312"/>
          <w:sz w:val="32"/>
          <w:szCs w:val="32"/>
        </w:rPr>
        <w:t>34</w:t>
      </w:r>
      <w:r w:rsidRPr="00167FB7">
        <w:rPr>
          <w:rFonts w:ascii="仿宋_GB2312" w:eastAsia="仿宋_GB2312" w:hAnsi="仿宋_GB2312" w:cs="仿宋_GB2312" w:hint="eastAsia"/>
          <w:sz w:val="32"/>
          <w:szCs w:val="32"/>
        </w:rPr>
        <w:t>场次。邀请省科技专家到企业通过讲座、宣传、操作和实地视察、调研、宣讲为企业、科研人员普及申报流程、备案等方面遇到的难题；进行科普宣传，科技活动周活动，发放各类书籍</w:t>
      </w:r>
      <w:r w:rsidRPr="00167FB7">
        <w:rPr>
          <w:rFonts w:ascii="仿宋_GB2312" w:eastAsia="仿宋_GB2312" w:hAnsi="仿宋_GB2312" w:cs="仿宋_GB2312"/>
          <w:sz w:val="32"/>
          <w:szCs w:val="32"/>
        </w:rPr>
        <w:t>2.5</w:t>
      </w:r>
      <w:r w:rsidRPr="00167FB7">
        <w:rPr>
          <w:rFonts w:ascii="仿宋_GB2312" w:eastAsia="仿宋_GB2312" w:hAnsi="仿宋_GB2312" w:cs="仿宋_GB2312" w:hint="eastAsia"/>
          <w:sz w:val="32"/>
          <w:szCs w:val="32"/>
        </w:rPr>
        <w:t>万余册；</w:t>
      </w:r>
    </w:p>
    <w:p w:rsidR="002768DB" w:rsidRDefault="002768DB" w:rsidP="00D27EEC">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（二）项目绩效自评结果。</w:t>
      </w:r>
    </w:p>
    <w:p w:rsidR="002768DB" w:rsidRPr="00167FB7" w:rsidRDefault="002768DB" w:rsidP="00E261DA">
      <w:pPr>
        <w:widowControl/>
        <w:spacing w:line="590" w:lineRule="exact"/>
        <w:ind w:firstLineChars="200" w:firstLine="640"/>
        <w:outlineLvl w:val="2"/>
        <w:rPr>
          <w:rFonts w:ascii="仿宋_GB2312" w:eastAsia="仿宋_GB2312" w:hAnsi="仿宋_GB2312" w:cs="仿宋_GB2312"/>
          <w:sz w:val="32"/>
          <w:szCs w:val="32"/>
        </w:rPr>
      </w:pPr>
      <w:r>
        <w:rPr>
          <w:rFonts w:ascii="仿宋_GB2312" w:eastAsia="仿宋_GB2312" w:hAnsi="仿宋_GB2312" w:cs="仿宋_GB2312" w:hint="eastAsia"/>
          <w:sz w:val="32"/>
          <w:szCs w:val="32"/>
        </w:rPr>
        <w:t>经过项目绩效自评，评分为</w:t>
      </w:r>
      <w:r>
        <w:rPr>
          <w:rFonts w:ascii="仿宋_GB2312" w:eastAsia="仿宋_GB2312" w:hAnsi="仿宋_GB2312" w:cs="仿宋_GB2312"/>
          <w:sz w:val="32"/>
          <w:szCs w:val="32"/>
        </w:rPr>
        <w:t>96</w:t>
      </w:r>
      <w:r>
        <w:rPr>
          <w:rFonts w:ascii="仿宋_GB2312" w:eastAsia="仿宋_GB2312" w:hAnsi="仿宋_GB2312" w:cs="仿宋_GB2312" w:hint="eastAsia"/>
          <w:sz w:val="32"/>
          <w:szCs w:val="32"/>
        </w:rPr>
        <w:t>分。</w:t>
      </w:r>
      <w:r w:rsidRPr="00167FB7">
        <w:rPr>
          <w:rFonts w:ascii="仿宋_GB2312" w:eastAsia="仿宋_GB2312" w:hAnsi="仿宋_GB2312" w:cs="仿宋_GB2312" w:hint="eastAsia"/>
          <w:sz w:val="32"/>
          <w:szCs w:val="32"/>
        </w:rPr>
        <w:t>从绩效结果来看，严格把关，督促企业科技转型，形成了自己的核心自主知识产权。推进企业研发中心建设，对其自主知识产权真伪鉴别</w:t>
      </w:r>
      <w:r w:rsidRPr="00167FB7">
        <w:rPr>
          <w:rFonts w:ascii="仿宋_GB2312" w:eastAsia="仿宋_GB2312" w:hAnsi="仿宋_GB2312" w:cs="仿宋_GB2312" w:hint="eastAsia"/>
          <w:sz w:val="32"/>
          <w:szCs w:val="32"/>
        </w:rPr>
        <w:lastRenderedPageBreak/>
        <w:t>进行严格审查。经过层层把关，项城市</w:t>
      </w:r>
      <w:r w:rsidRPr="00167FB7">
        <w:rPr>
          <w:rFonts w:ascii="仿宋_GB2312" w:eastAsia="仿宋_GB2312" w:hAnsi="仿宋_GB2312" w:cs="仿宋_GB2312"/>
          <w:sz w:val="32"/>
          <w:szCs w:val="32"/>
        </w:rPr>
        <w:t>2019</w:t>
      </w:r>
      <w:r w:rsidRPr="00167FB7">
        <w:rPr>
          <w:rFonts w:ascii="仿宋_GB2312" w:eastAsia="仿宋_GB2312" w:hAnsi="仿宋_GB2312" w:cs="仿宋_GB2312" w:hint="eastAsia"/>
          <w:sz w:val="32"/>
          <w:szCs w:val="32"/>
        </w:rPr>
        <w:t>年已成功申报</w:t>
      </w:r>
      <w:r w:rsidRPr="00167FB7">
        <w:rPr>
          <w:rFonts w:ascii="仿宋_GB2312" w:eastAsia="仿宋_GB2312" w:hAnsi="仿宋_GB2312" w:cs="仿宋_GB2312"/>
          <w:sz w:val="32"/>
          <w:szCs w:val="32"/>
        </w:rPr>
        <w:t>6</w:t>
      </w:r>
      <w:r w:rsidRPr="00167FB7">
        <w:rPr>
          <w:rFonts w:ascii="仿宋_GB2312" w:eastAsia="仿宋_GB2312" w:hAnsi="仿宋_GB2312" w:cs="仿宋_GB2312" w:hint="eastAsia"/>
          <w:sz w:val="32"/>
          <w:szCs w:val="32"/>
        </w:rPr>
        <w:t>家国家级高新技术企业。通过一系列的活动提高了我市企业、党员干部的自身素质，激励了企业人员的创新工作积极性，提升企业品牌形象，提升企业潜在经济效益；通过发放各类书籍和专家讲座引导企业开发新技术、新产品、新工艺，进行科技再创新，激发企业创新热情，收到了很好的效果。</w:t>
      </w: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九、政府性基金预算财政拨款支出决算情况说明</w:t>
      </w:r>
    </w:p>
    <w:p w:rsidR="002768DB" w:rsidRDefault="002768DB">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年度政府性基金预算财政拨款支出年初预算为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万元。主要原因：我部门</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年度没有政府性基金收入，也没有使用政府性基金安排的支出。</w:t>
      </w: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十、机关运行经费支出情况说明</w:t>
      </w:r>
    </w:p>
    <w:p w:rsidR="002768DB" w:rsidRDefault="002768DB">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年度机关运行经费</w:t>
      </w:r>
      <w:r w:rsidRPr="00D31C51">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初预算为</w:t>
      </w:r>
      <w:r>
        <w:rPr>
          <w:rFonts w:ascii="仿宋_GB2312" w:eastAsia="仿宋_GB2312" w:hAnsi="仿宋_GB2312" w:cs="仿宋_GB2312"/>
          <w:sz w:val="32"/>
          <w:szCs w:val="32"/>
        </w:rPr>
        <w:t>17.88</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18.09</w:t>
      </w:r>
      <w:r>
        <w:rPr>
          <w:rFonts w:ascii="仿宋_GB2312" w:eastAsia="仿宋_GB2312" w:hAnsi="仿宋_GB2312" w:cs="仿宋_GB2312" w:hint="eastAsia"/>
          <w:sz w:val="32"/>
          <w:szCs w:val="32"/>
        </w:rPr>
        <w:t>万元，完成年初预算的</w:t>
      </w:r>
      <w:r>
        <w:rPr>
          <w:rFonts w:ascii="仿宋_GB2312" w:eastAsia="仿宋_GB2312" w:hAnsi="仿宋_GB2312" w:cs="仿宋_GB2312"/>
          <w:sz w:val="32"/>
          <w:szCs w:val="32"/>
        </w:rPr>
        <w:t>101.17%</w:t>
      </w:r>
      <w:r>
        <w:rPr>
          <w:rFonts w:ascii="仿宋_GB2312" w:eastAsia="仿宋_GB2312" w:hAnsi="仿宋_GB2312" w:cs="仿宋_GB2312" w:hint="eastAsia"/>
          <w:sz w:val="32"/>
          <w:szCs w:val="32"/>
        </w:rPr>
        <w:t>。决算数与年初预算数存在差异的主要原因是：存在预算调整</w:t>
      </w:r>
      <w:r w:rsidRPr="00C1021E">
        <w:rPr>
          <w:rFonts w:ascii="仿宋_GB2312" w:eastAsia="仿宋_GB2312" w:hAnsi="仿宋_GB2312" w:cs="仿宋_GB2312" w:hint="eastAsia"/>
          <w:color w:val="000000"/>
          <w:sz w:val="32"/>
          <w:szCs w:val="32"/>
        </w:rPr>
        <w:t>。</w:t>
      </w: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十一、政府采购支出情况说明</w:t>
      </w:r>
    </w:p>
    <w:p w:rsidR="002768DB" w:rsidRDefault="002768DB">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年度政府采购支出总额</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万元，其中：政府采购货物支出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万元、政府采购工程支出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万元、政府采购服务支出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万元。授予中小企业合同金额</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万元，占政府采购支出总额的</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，其中：授予小微企业合同金额</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万元，占政府采购支出总额的</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w:t>
      </w:r>
    </w:p>
    <w:p w:rsidR="002768DB" w:rsidRDefault="002768DB">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十二、国有资产占用情况说明</w:t>
      </w:r>
    </w:p>
    <w:p w:rsidR="002768DB" w:rsidRDefault="002768DB" w:rsidP="00963DE1">
      <w:pPr>
        <w:widowControl/>
        <w:spacing w:line="590" w:lineRule="exact"/>
        <w:ind w:firstLineChars="200" w:firstLine="640"/>
        <w:rPr>
          <w:rFonts w:ascii="楷体_GB2312" w:eastAsia="楷体_GB2312" w:hAnsi="楷体_GB2312" w:cs="楷体_GB2312"/>
          <w:sz w:val="32"/>
          <w:szCs w:val="32"/>
        </w:rPr>
        <w:sectPr w:rsidR="002768DB">
          <w:pgSz w:w="11906" w:h="16838"/>
          <w:pgMar w:top="1440" w:right="1800" w:bottom="1440" w:left="1800" w:header="720" w:footer="720" w:gutter="0"/>
          <w:pgNumType w:fmt="numberInDash"/>
          <w:cols w:space="720"/>
          <w:docGrid w:type="lines" w:linePitch="312"/>
        </w:sectPr>
      </w:pPr>
      <w:r>
        <w:rPr>
          <w:rFonts w:ascii="仿宋_GB2312" w:eastAsia="仿宋_GB2312" w:hAnsi="仿宋_GB2312" w:cs="仿宋_GB2312"/>
          <w:sz w:val="32"/>
          <w:szCs w:val="32"/>
        </w:rPr>
        <w:lastRenderedPageBreak/>
        <w:t>2019</w:t>
      </w:r>
      <w:r>
        <w:rPr>
          <w:rFonts w:ascii="仿宋_GB2312" w:eastAsia="仿宋_GB2312" w:hAnsi="仿宋_GB2312" w:cs="仿宋_GB2312" w:hint="eastAsia"/>
          <w:sz w:val="32"/>
          <w:szCs w:val="32"/>
        </w:rPr>
        <w:t>年期末，我部门共有车辆</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辆；单位价值</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万元以上通用设备</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台（套），单位价值</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万元以上专用设备</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台（套）。</w:t>
      </w: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widowControl/>
        <w:jc w:val="left"/>
        <w:rPr>
          <w:rFonts w:ascii="黑体" w:eastAsia="黑体" w:hAnsi="宋体" w:cs="宋体"/>
          <w:kern w:val="0"/>
          <w:sz w:val="28"/>
          <w:szCs w:val="28"/>
        </w:rPr>
      </w:pPr>
    </w:p>
    <w:p w:rsidR="002768DB" w:rsidRDefault="002768DB">
      <w:pPr>
        <w:jc w:val="center"/>
        <w:outlineLvl w:val="0"/>
        <w:rPr>
          <w:rFonts w:ascii="黑体" w:eastAsia="黑体" w:hAnsi="黑体" w:cs="黑体"/>
          <w:sz w:val="48"/>
          <w:szCs w:val="48"/>
        </w:rPr>
      </w:pPr>
      <w:r>
        <w:rPr>
          <w:rFonts w:ascii="黑体" w:eastAsia="黑体" w:hAnsi="黑体" w:cs="黑体" w:hint="eastAsia"/>
          <w:sz w:val="48"/>
          <w:szCs w:val="48"/>
        </w:rPr>
        <w:t>第四部分</w:t>
      </w:r>
      <w:r>
        <w:rPr>
          <w:rFonts w:ascii="黑体" w:eastAsia="黑体" w:hAnsi="黑体" w:cs="黑体"/>
          <w:sz w:val="48"/>
          <w:szCs w:val="48"/>
        </w:rPr>
        <w:t xml:space="preserve">  </w:t>
      </w:r>
      <w:r>
        <w:rPr>
          <w:rFonts w:ascii="黑体" w:eastAsia="黑体" w:hAnsi="黑体" w:cs="黑体" w:hint="eastAsia"/>
          <w:sz w:val="48"/>
          <w:szCs w:val="48"/>
        </w:rPr>
        <w:t>名词解释</w:t>
      </w:r>
    </w:p>
    <w:p w:rsidR="002768DB" w:rsidRDefault="002768DB">
      <w:pPr>
        <w:jc w:val="center"/>
        <w:rPr>
          <w:rFonts w:ascii="黑体" w:eastAsia="黑体" w:hAnsi="黑体" w:cs="黑体"/>
          <w:sz w:val="48"/>
          <w:szCs w:val="48"/>
        </w:rPr>
      </w:pPr>
    </w:p>
    <w:p w:rsidR="002768DB" w:rsidRDefault="002768DB">
      <w:pPr>
        <w:jc w:val="center"/>
        <w:outlineLvl w:val="0"/>
        <w:rPr>
          <w:rFonts w:ascii="黑体" w:eastAsia="黑体" w:hAnsi="黑体" w:cs="黑体"/>
          <w:sz w:val="48"/>
          <w:szCs w:val="48"/>
        </w:rPr>
        <w:sectPr w:rsidR="002768DB">
          <w:pgSz w:w="11906" w:h="16838"/>
          <w:pgMar w:top="1440" w:right="1531" w:bottom="1440" w:left="1587" w:header="850" w:footer="992" w:gutter="0"/>
          <w:pgNumType w:fmt="numberInDash"/>
          <w:cols w:space="720"/>
          <w:docGrid w:type="lines" w:linePitch="317"/>
        </w:sectPr>
      </w:pP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一、财政拨款收入：单位从同级政府财政部门取得的财政预算资金。</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二、事业收入：事业单位开展专业业务活动及其辅助活动取得的收入。</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三、上级补助收入：事业单位从主管部门和上级单位取得的非财政补助收入。</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四、附属单位上缴收入：事业单位取得附属独立核算单位根据有关规定上缴的收入。</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五、经营收入：事业单位在专业业务活动及其辅助活动之外开展非独立核算经营活动取得的收入。</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六、其他收入：单位取得的除“财政拨款收入”、“事业收入”、“上级补助收入”、“附属单位上缴收入”、“经营收入”以外的各项收入。</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八、基本支出：为保障机构正常运转、完成日常工作任务而发生的人员支出和公用支出。</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九、项目支出：基本支出之外为完成特定行政任务和事业发展目标所发生的支出。</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十二、工资福利支出：单位支付给在职职工和编制外长期聘用人员的各类劳动报酬，以及为上述人员缴纳的各项社会保险费等。</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十三、商品和服务支出：单位购买商品和服务的支出。</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十四、对个人和家庭的补助支出：单位用于对个人和家庭的补助支出。</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十五、年末结转：本年度或以前年度预算安排，已执行但尚未完成或因客观条件发生变化无法按原计划实施，需延迟到以后年度按有关规定继续使用的资金。</w:t>
      </w:r>
    </w:p>
    <w:p w:rsidR="002768DB" w:rsidRDefault="002768DB">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十六、年末结余：本年度或以前年度预算安排，已执行完毕或因客观条件发生变化无法按原预算安排实施，不需要再使用或无法按原预算安排继续使用的资金</w:t>
      </w:r>
    </w:p>
    <w:sectPr w:rsidR="002768DB" w:rsidSect="003A7334">
      <w:pgSz w:w="11906" w:h="16838"/>
      <w:pgMar w:top="1928" w:right="1474" w:bottom="1701" w:left="1588"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1525" w:rsidRDefault="00541525">
      <w:r>
        <w:separator/>
      </w:r>
    </w:p>
  </w:endnote>
  <w:endnote w:type="continuationSeparator" w:id="1">
    <w:p w:rsidR="00541525" w:rsidRDefault="005415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华文中宋">
    <w:altName w:val="微软雅黑"/>
    <w:panose1 w:val="02010600040101010101"/>
    <w:charset w:val="86"/>
    <w:family w:val="auto"/>
    <w:pitch w:val="variable"/>
    <w:sig w:usb0="00000287" w:usb1="080F0000" w:usb2="00000010" w:usb3="00000000" w:csb0="0004009F" w:csb1="00000000"/>
  </w:font>
  <w:font w:name="黑体">
    <w:altName w:val="SimHei"/>
    <w:panose1 w:val="02010600030101010101"/>
    <w:charset w:val="86"/>
    <w:family w:val="auto"/>
    <w:pitch w:val="variable"/>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仿宋">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8DB" w:rsidRDefault="006E1644">
    <w:pPr>
      <w:pStyle w:val="a8"/>
    </w:pPr>
    <w:r>
      <w:rPr>
        <w:noProof/>
      </w:rPr>
      <w:pict>
        <v:shapetype id="_x0000_t202" coordsize="21600,21600" o:spt="202" path="m,l,21600r21600,l21600,xe">
          <v:stroke joinstyle="miter"/>
          <v:path gradientshapeok="t" o:connecttype="rect"/>
        </v:shapetype>
        <v:shape id="文本框 2055" o:spid="_x0000_s2049" type="#_x0000_t202" style="position:absolute;margin-left:0;margin-top:0;width:18.7pt;height:21.95pt;z-index:3;mso-wrap-style:none;mso-position-horizontal:center;mso-position-horizontal-relative:margin" filled="f" stroked="f">
          <v:textbox style="mso-fit-shape-to-text:t" inset="0,0,0,0">
            <w:txbxContent>
              <w:p w:rsidR="002768DB" w:rsidRDefault="006E1644">
                <w:pPr>
                  <w:snapToGrid w:val="0"/>
                  <w:rPr>
                    <w:sz w:val="18"/>
                  </w:rPr>
                </w:pPr>
                <w:fldSimple w:instr=" PAGE  \* MERGEFORMAT ">
                  <w:r w:rsidR="00CE5678" w:rsidRPr="00CE5678">
                    <w:rPr>
                      <w:noProof/>
                      <w:sz w:val="18"/>
                    </w:rPr>
                    <w:t>- 32 -</w:t>
                  </w:r>
                </w:fldSimple>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8DB" w:rsidRDefault="006E1644">
    <w:pPr>
      <w:pStyle w:val="a8"/>
    </w:pPr>
    <w:r>
      <w:rPr>
        <w:noProof/>
      </w:rPr>
      <w:pict>
        <v:shapetype id="_x0000_t202" coordsize="21600,21600" o:spt="202" path="m,l,21600r21600,l21600,xe">
          <v:stroke joinstyle="miter"/>
          <v:path gradientshapeok="t" o:connecttype="rect"/>
        </v:shapetype>
        <v:shape id="文本框 2054" o:spid="_x0000_s2050" type="#_x0000_t202" style="position:absolute;margin-left:0;margin-top:0;width:18.7pt;height:21.95pt;z-index:2;mso-wrap-style:none;mso-position-horizontal:center;mso-position-horizontal-relative:margin" filled="f" stroked="f">
          <v:fill o:detectmouseclick="t"/>
          <v:textbox style="mso-next-textbox:#文本框 2054;mso-fit-shape-to-text:t" inset="0,0,0,0">
            <w:txbxContent>
              <w:p w:rsidR="002768DB" w:rsidRDefault="006E1644">
                <w:pPr>
                  <w:snapToGrid w:val="0"/>
                  <w:rPr>
                    <w:sz w:val="18"/>
                  </w:rPr>
                </w:pPr>
                <w:fldSimple w:instr=" PAGE  \* MERGEFORMAT ">
                  <w:r w:rsidR="00CE5678" w:rsidRPr="00CE5678">
                    <w:rPr>
                      <w:noProof/>
                      <w:sz w:val="18"/>
                    </w:rPr>
                    <w:t>- 1 -</w:t>
                  </w:r>
                </w:fldSimple>
              </w:p>
            </w:txbxContent>
          </v:textbox>
          <w10:wrap anchorx="margin"/>
        </v:shape>
      </w:pict>
    </w:r>
    <w:r>
      <w:rPr>
        <w:noProof/>
      </w:rPr>
      <w:pict>
        <v:shape id="文本框 1027" o:spid="_x0000_s2051" type="#_x0000_t202" style="position:absolute;margin-left:0;margin-top:0;width:9.05pt;height:12.8pt;z-index:1;mso-wrap-style:none;mso-position-horizontal:center;mso-position-horizontal-relative:margin" filled="f" stroked="f">
          <v:fill o:detectmouseclick="t"/>
          <v:textbox style="mso-next-textbox:#文本框 1027;mso-fit-shape-to-text:t" inset="0,0,0,0">
            <w:txbxContent>
              <w:p w:rsidR="002768DB" w:rsidRDefault="002768DB"/>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1525" w:rsidRDefault="00541525">
      <w:r>
        <w:separator/>
      </w:r>
    </w:p>
  </w:footnote>
  <w:footnote w:type="continuationSeparator" w:id="1">
    <w:p w:rsidR="00541525" w:rsidRDefault="005415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8DB" w:rsidRDefault="002768DB" w:rsidP="00187B43">
    <w:pPr>
      <w:pStyle w:val="a6"/>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29E77F2"/>
    <w:multiLevelType w:val="singleLevel"/>
    <w:tmpl w:val="929E77F2"/>
    <w:lvl w:ilvl="0">
      <w:start w:val="1"/>
      <w:numFmt w:val="decimal"/>
      <w:lvlText w:val="%1."/>
      <w:lvlJc w:val="left"/>
      <w:pPr>
        <w:tabs>
          <w:tab w:val="num" w:pos="312"/>
        </w:tabs>
      </w:pPr>
      <w:rPr>
        <w:rFonts w:cs="Times New Roman"/>
      </w:rPr>
    </w:lvl>
  </w:abstractNum>
  <w:abstractNum w:abstractNumId="1">
    <w:nsid w:val="ACD7F9AD"/>
    <w:multiLevelType w:val="singleLevel"/>
    <w:tmpl w:val="ACD7F9AD"/>
    <w:lvl w:ilvl="0">
      <w:start w:val="1"/>
      <w:numFmt w:val="decimal"/>
      <w:lvlText w:val="%1."/>
      <w:lvlJc w:val="left"/>
      <w:pPr>
        <w:tabs>
          <w:tab w:val="num" w:pos="312"/>
        </w:tabs>
      </w:pPr>
      <w:rPr>
        <w:rFonts w:cs="Times New Roman"/>
      </w:rPr>
    </w:lvl>
  </w:abstractNum>
  <w:abstractNum w:abstractNumId="2">
    <w:nsid w:val="DC6472A7"/>
    <w:multiLevelType w:val="singleLevel"/>
    <w:tmpl w:val="DC6472A7"/>
    <w:lvl w:ilvl="0">
      <w:start w:val="1"/>
      <w:numFmt w:val="decimal"/>
      <w:lvlText w:val="%1."/>
      <w:lvlJc w:val="left"/>
      <w:pPr>
        <w:tabs>
          <w:tab w:val="num" w:pos="312"/>
        </w:tabs>
      </w:pPr>
      <w:rPr>
        <w:rFonts w:cs="Times New Roman"/>
      </w:rPr>
    </w:lvl>
  </w:abstractNum>
  <w:abstractNum w:abstractNumId="3">
    <w:nsid w:val="ECD9E2C4"/>
    <w:multiLevelType w:val="singleLevel"/>
    <w:tmpl w:val="ECD9E2C4"/>
    <w:lvl w:ilvl="0">
      <w:start w:val="1"/>
      <w:numFmt w:val="decimal"/>
      <w:lvlText w:val="%1."/>
      <w:lvlJc w:val="left"/>
      <w:pPr>
        <w:tabs>
          <w:tab w:val="num" w:pos="312"/>
        </w:tabs>
      </w:pPr>
      <w:rPr>
        <w:rFonts w:cs="Times New Roman"/>
      </w:rPr>
    </w:lvl>
  </w:abstractNum>
  <w:abstractNum w:abstractNumId="4">
    <w:nsid w:val="43B34C33"/>
    <w:multiLevelType w:val="singleLevel"/>
    <w:tmpl w:val="43B34C33"/>
    <w:lvl w:ilvl="0">
      <w:start w:val="1"/>
      <w:numFmt w:val="decimal"/>
      <w:lvlText w:val="%1."/>
      <w:lvlJc w:val="left"/>
      <w:pPr>
        <w:tabs>
          <w:tab w:val="num" w:pos="312"/>
        </w:tabs>
      </w:pPr>
      <w:rPr>
        <w:rFonts w:cs="Times New Roman"/>
      </w:rPr>
    </w:lvl>
  </w:abstractNum>
  <w:abstractNum w:abstractNumId="5">
    <w:nsid w:val="5971BE17"/>
    <w:multiLevelType w:val="singleLevel"/>
    <w:tmpl w:val="5971BE17"/>
    <w:lvl w:ilvl="0">
      <w:start w:val="1"/>
      <w:numFmt w:val="chineseCounting"/>
      <w:suff w:val="nothing"/>
      <w:lvlText w:val="%1、"/>
      <w:lvlJc w:val="left"/>
      <w:rPr>
        <w:rFonts w:cs="Times New Roman"/>
      </w:rPr>
    </w:lvl>
  </w:abstractNum>
  <w:num w:numId="1">
    <w:abstractNumId w:val="4"/>
  </w:num>
  <w:num w:numId="2">
    <w:abstractNumId w:val="1"/>
  </w:num>
  <w:num w:numId="3">
    <w:abstractNumId w:val="2"/>
  </w:num>
  <w:num w:numId="4">
    <w:abstractNumId w:val="0"/>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3F01"/>
  <w:doNotTrackMoves/>
  <w:defaultTabStop w:val="420"/>
  <w:evenAndOddHeaders/>
  <w:drawingGridHorizontalSpacing w:val="105"/>
  <w:drawingGridVerticalSpacing w:val="156"/>
  <w:displayHorizontalDrawingGridEvery w:val="2"/>
  <w:displayVerticalDrawingGridEvery w:val="2"/>
  <w:noPunctuationKerning/>
  <w:characterSpacingControl w:val="compressPunctuation"/>
  <w:noLineBreaksAfter w:lang="zh-CN" w:val="$([{£¥·‘“〈《「『【〔〖〝﹙﹛﹝＄（．［｛￡￥"/>
  <w:noLineBreaksBefore w:lang="zh-CN" w:val="!%),.:;&gt;?]}¢¨°·ˇˉ―‖’”…‰′″›℃∶、。〃〉》」』】〕〗〞︶︺︾﹀﹄﹚﹜﹞！＂％＇），．：；？］｀｜｝～￠"/>
  <w:hdrShapeDefaults>
    <o:shapedefaults v:ext="edit" spidmax="6146"/>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72A27"/>
    <w:rsid w:val="00012BA4"/>
    <w:rsid w:val="00015FA7"/>
    <w:rsid w:val="000270E8"/>
    <w:rsid w:val="00031264"/>
    <w:rsid w:val="00046F2F"/>
    <w:rsid w:val="000473DB"/>
    <w:rsid w:val="000567F3"/>
    <w:rsid w:val="00057AFD"/>
    <w:rsid w:val="0007049A"/>
    <w:rsid w:val="00076410"/>
    <w:rsid w:val="00080024"/>
    <w:rsid w:val="000A570F"/>
    <w:rsid w:val="000A5836"/>
    <w:rsid w:val="000A74B1"/>
    <w:rsid w:val="000B39BD"/>
    <w:rsid w:val="000C073B"/>
    <w:rsid w:val="000C371E"/>
    <w:rsid w:val="000C495A"/>
    <w:rsid w:val="000E3A3B"/>
    <w:rsid w:val="000F78F3"/>
    <w:rsid w:val="001003F8"/>
    <w:rsid w:val="001009A9"/>
    <w:rsid w:val="00101D51"/>
    <w:rsid w:val="0010726E"/>
    <w:rsid w:val="00110C5C"/>
    <w:rsid w:val="00131D30"/>
    <w:rsid w:val="001379A5"/>
    <w:rsid w:val="00141453"/>
    <w:rsid w:val="00144159"/>
    <w:rsid w:val="00154BEF"/>
    <w:rsid w:val="0015675C"/>
    <w:rsid w:val="00156C42"/>
    <w:rsid w:val="00161E50"/>
    <w:rsid w:val="00164017"/>
    <w:rsid w:val="00164E40"/>
    <w:rsid w:val="00167FB7"/>
    <w:rsid w:val="001718A8"/>
    <w:rsid w:val="00172A27"/>
    <w:rsid w:val="00174FD5"/>
    <w:rsid w:val="00177133"/>
    <w:rsid w:val="0017747D"/>
    <w:rsid w:val="00182842"/>
    <w:rsid w:val="00187B43"/>
    <w:rsid w:val="001905F2"/>
    <w:rsid w:val="001A0EED"/>
    <w:rsid w:val="001A1E40"/>
    <w:rsid w:val="001B01CA"/>
    <w:rsid w:val="001C3A53"/>
    <w:rsid w:val="001D61B1"/>
    <w:rsid w:val="001D65FF"/>
    <w:rsid w:val="001E7603"/>
    <w:rsid w:val="001F5040"/>
    <w:rsid w:val="001F5B38"/>
    <w:rsid w:val="001F777D"/>
    <w:rsid w:val="002006EB"/>
    <w:rsid w:val="00203359"/>
    <w:rsid w:val="002105F1"/>
    <w:rsid w:val="00214BA8"/>
    <w:rsid w:val="002255D5"/>
    <w:rsid w:val="00227DA7"/>
    <w:rsid w:val="00231AC3"/>
    <w:rsid w:val="00237076"/>
    <w:rsid w:val="00251BB7"/>
    <w:rsid w:val="00253A5A"/>
    <w:rsid w:val="00253C0D"/>
    <w:rsid w:val="00256DE4"/>
    <w:rsid w:val="00260D70"/>
    <w:rsid w:val="002712A3"/>
    <w:rsid w:val="00273F2A"/>
    <w:rsid w:val="002768DB"/>
    <w:rsid w:val="00282C7F"/>
    <w:rsid w:val="00283C72"/>
    <w:rsid w:val="002862B2"/>
    <w:rsid w:val="00287811"/>
    <w:rsid w:val="00296F50"/>
    <w:rsid w:val="002A57AF"/>
    <w:rsid w:val="002B3F94"/>
    <w:rsid w:val="002B5A6D"/>
    <w:rsid w:val="002D4C63"/>
    <w:rsid w:val="002D7692"/>
    <w:rsid w:val="002E053D"/>
    <w:rsid w:val="002E6A86"/>
    <w:rsid w:val="002F1107"/>
    <w:rsid w:val="002F2A06"/>
    <w:rsid w:val="00304D04"/>
    <w:rsid w:val="00305B88"/>
    <w:rsid w:val="0031148A"/>
    <w:rsid w:val="00315FEB"/>
    <w:rsid w:val="0033209E"/>
    <w:rsid w:val="00350235"/>
    <w:rsid w:val="0035171D"/>
    <w:rsid w:val="003641E9"/>
    <w:rsid w:val="00377479"/>
    <w:rsid w:val="00382913"/>
    <w:rsid w:val="0039038C"/>
    <w:rsid w:val="003925FF"/>
    <w:rsid w:val="003A667B"/>
    <w:rsid w:val="003A7334"/>
    <w:rsid w:val="003B422B"/>
    <w:rsid w:val="003B5404"/>
    <w:rsid w:val="003C2A01"/>
    <w:rsid w:val="003C4F45"/>
    <w:rsid w:val="003D5687"/>
    <w:rsid w:val="003E0841"/>
    <w:rsid w:val="003F6F64"/>
    <w:rsid w:val="004228BE"/>
    <w:rsid w:val="0042585F"/>
    <w:rsid w:val="00434D39"/>
    <w:rsid w:val="00435866"/>
    <w:rsid w:val="00445CAC"/>
    <w:rsid w:val="00445F5B"/>
    <w:rsid w:val="00453D9F"/>
    <w:rsid w:val="00461929"/>
    <w:rsid w:val="00472E19"/>
    <w:rsid w:val="0047366A"/>
    <w:rsid w:val="004760A5"/>
    <w:rsid w:val="004813B2"/>
    <w:rsid w:val="00487869"/>
    <w:rsid w:val="004913F0"/>
    <w:rsid w:val="004925D6"/>
    <w:rsid w:val="00495111"/>
    <w:rsid w:val="0049778C"/>
    <w:rsid w:val="004A79DE"/>
    <w:rsid w:val="004A7C23"/>
    <w:rsid w:val="004D5275"/>
    <w:rsid w:val="004E27FD"/>
    <w:rsid w:val="0050156C"/>
    <w:rsid w:val="00507364"/>
    <w:rsid w:val="00511DF7"/>
    <w:rsid w:val="005153B8"/>
    <w:rsid w:val="00527008"/>
    <w:rsid w:val="00534339"/>
    <w:rsid w:val="00535A52"/>
    <w:rsid w:val="0054145E"/>
    <w:rsid w:val="00541525"/>
    <w:rsid w:val="00541600"/>
    <w:rsid w:val="00542DD2"/>
    <w:rsid w:val="005455BC"/>
    <w:rsid w:val="00546F7C"/>
    <w:rsid w:val="00551842"/>
    <w:rsid w:val="0056056D"/>
    <w:rsid w:val="00566D8B"/>
    <w:rsid w:val="00580C9D"/>
    <w:rsid w:val="00581532"/>
    <w:rsid w:val="0058668E"/>
    <w:rsid w:val="00597CD5"/>
    <w:rsid w:val="005A0C2F"/>
    <w:rsid w:val="005B1AE2"/>
    <w:rsid w:val="005C45C5"/>
    <w:rsid w:val="005E18F3"/>
    <w:rsid w:val="00600783"/>
    <w:rsid w:val="00607EDC"/>
    <w:rsid w:val="00614281"/>
    <w:rsid w:val="006228C4"/>
    <w:rsid w:val="00635AE0"/>
    <w:rsid w:val="006408F4"/>
    <w:rsid w:val="006512DD"/>
    <w:rsid w:val="0065605D"/>
    <w:rsid w:val="00656BEF"/>
    <w:rsid w:val="00656D75"/>
    <w:rsid w:val="00657E86"/>
    <w:rsid w:val="00673EF7"/>
    <w:rsid w:val="0069449E"/>
    <w:rsid w:val="006A4092"/>
    <w:rsid w:val="006A4811"/>
    <w:rsid w:val="006C07F0"/>
    <w:rsid w:val="006C1384"/>
    <w:rsid w:val="006C644A"/>
    <w:rsid w:val="006C7D84"/>
    <w:rsid w:val="006E1644"/>
    <w:rsid w:val="006E382C"/>
    <w:rsid w:val="006F4029"/>
    <w:rsid w:val="00711FCA"/>
    <w:rsid w:val="007148E8"/>
    <w:rsid w:val="007234B5"/>
    <w:rsid w:val="00733DAA"/>
    <w:rsid w:val="007427DB"/>
    <w:rsid w:val="00742BA0"/>
    <w:rsid w:val="00753545"/>
    <w:rsid w:val="007623B9"/>
    <w:rsid w:val="00764156"/>
    <w:rsid w:val="00767BE4"/>
    <w:rsid w:val="007706D7"/>
    <w:rsid w:val="007879ED"/>
    <w:rsid w:val="007A48A3"/>
    <w:rsid w:val="007C029F"/>
    <w:rsid w:val="007C28BF"/>
    <w:rsid w:val="007C7F49"/>
    <w:rsid w:val="007D2A21"/>
    <w:rsid w:val="007F4B76"/>
    <w:rsid w:val="008276A5"/>
    <w:rsid w:val="00842432"/>
    <w:rsid w:val="00843461"/>
    <w:rsid w:val="008478D4"/>
    <w:rsid w:val="00854CE1"/>
    <w:rsid w:val="00855E22"/>
    <w:rsid w:val="008607B2"/>
    <w:rsid w:val="00862AC4"/>
    <w:rsid w:val="0086473F"/>
    <w:rsid w:val="00872946"/>
    <w:rsid w:val="0088023A"/>
    <w:rsid w:val="008858FB"/>
    <w:rsid w:val="00894B41"/>
    <w:rsid w:val="008A1C97"/>
    <w:rsid w:val="008A3B80"/>
    <w:rsid w:val="008A5D7B"/>
    <w:rsid w:val="008B2E07"/>
    <w:rsid w:val="008B322C"/>
    <w:rsid w:val="008B5427"/>
    <w:rsid w:val="008B6907"/>
    <w:rsid w:val="008C4389"/>
    <w:rsid w:val="008E41A0"/>
    <w:rsid w:val="008F0C4F"/>
    <w:rsid w:val="00903F6B"/>
    <w:rsid w:val="009173F9"/>
    <w:rsid w:val="00934115"/>
    <w:rsid w:val="00944476"/>
    <w:rsid w:val="00947049"/>
    <w:rsid w:val="00950A26"/>
    <w:rsid w:val="00954870"/>
    <w:rsid w:val="009636C8"/>
    <w:rsid w:val="00963DE1"/>
    <w:rsid w:val="00965D43"/>
    <w:rsid w:val="0096753A"/>
    <w:rsid w:val="00975A04"/>
    <w:rsid w:val="00983199"/>
    <w:rsid w:val="00994B93"/>
    <w:rsid w:val="009A3050"/>
    <w:rsid w:val="009C7267"/>
    <w:rsid w:val="009D0F06"/>
    <w:rsid w:val="009D4739"/>
    <w:rsid w:val="009F546E"/>
    <w:rsid w:val="00A04D6F"/>
    <w:rsid w:val="00A04D7D"/>
    <w:rsid w:val="00A06592"/>
    <w:rsid w:val="00A079F0"/>
    <w:rsid w:val="00A14EAB"/>
    <w:rsid w:val="00A14FFB"/>
    <w:rsid w:val="00A34C8A"/>
    <w:rsid w:val="00A37105"/>
    <w:rsid w:val="00A57BF7"/>
    <w:rsid w:val="00A64939"/>
    <w:rsid w:val="00A83D8A"/>
    <w:rsid w:val="00A90BE1"/>
    <w:rsid w:val="00A93E7D"/>
    <w:rsid w:val="00AA260E"/>
    <w:rsid w:val="00AA44CB"/>
    <w:rsid w:val="00AA67CD"/>
    <w:rsid w:val="00AB1B88"/>
    <w:rsid w:val="00AC1B62"/>
    <w:rsid w:val="00AD2995"/>
    <w:rsid w:val="00AD6761"/>
    <w:rsid w:val="00AE08B5"/>
    <w:rsid w:val="00AE600E"/>
    <w:rsid w:val="00AF0611"/>
    <w:rsid w:val="00B0083B"/>
    <w:rsid w:val="00B06D7A"/>
    <w:rsid w:val="00B12BB7"/>
    <w:rsid w:val="00B13035"/>
    <w:rsid w:val="00B209B8"/>
    <w:rsid w:val="00B2314F"/>
    <w:rsid w:val="00B249F3"/>
    <w:rsid w:val="00B360CE"/>
    <w:rsid w:val="00B364D5"/>
    <w:rsid w:val="00B46BDA"/>
    <w:rsid w:val="00B579A8"/>
    <w:rsid w:val="00B6272C"/>
    <w:rsid w:val="00B62EDF"/>
    <w:rsid w:val="00B710DD"/>
    <w:rsid w:val="00B736A8"/>
    <w:rsid w:val="00B8585F"/>
    <w:rsid w:val="00B87F48"/>
    <w:rsid w:val="00BB2F10"/>
    <w:rsid w:val="00BD0B3D"/>
    <w:rsid w:val="00BD64CF"/>
    <w:rsid w:val="00BE45E0"/>
    <w:rsid w:val="00BE5A85"/>
    <w:rsid w:val="00BF5718"/>
    <w:rsid w:val="00BF6326"/>
    <w:rsid w:val="00BF7EAA"/>
    <w:rsid w:val="00C041B2"/>
    <w:rsid w:val="00C1021E"/>
    <w:rsid w:val="00C16692"/>
    <w:rsid w:val="00C16FE4"/>
    <w:rsid w:val="00C23FFD"/>
    <w:rsid w:val="00C24009"/>
    <w:rsid w:val="00C3106E"/>
    <w:rsid w:val="00C339F0"/>
    <w:rsid w:val="00C43455"/>
    <w:rsid w:val="00C54B79"/>
    <w:rsid w:val="00C60609"/>
    <w:rsid w:val="00C6144A"/>
    <w:rsid w:val="00C75522"/>
    <w:rsid w:val="00C90B21"/>
    <w:rsid w:val="00C94C92"/>
    <w:rsid w:val="00C95CC1"/>
    <w:rsid w:val="00CA3052"/>
    <w:rsid w:val="00CA3F44"/>
    <w:rsid w:val="00CA4F9D"/>
    <w:rsid w:val="00CB54D2"/>
    <w:rsid w:val="00CC188E"/>
    <w:rsid w:val="00CC4340"/>
    <w:rsid w:val="00CD196C"/>
    <w:rsid w:val="00CE0025"/>
    <w:rsid w:val="00CE212D"/>
    <w:rsid w:val="00CE4B38"/>
    <w:rsid w:val="00CE5678"/>
    <w:rsid w:val="00D06919"/>
    <w:rsid w:val="00D1321A"/>
    <w:rsid w:val="00D21BDE"/>
    <w:rsid w:val="00D26A50"/>
    <w:rsid w:val="00D27EEC"/>
    <w:rsid w:val="00D30ADF"/>
    <w:rsid w:val="00D31C51"/>
    <w:rsid w:val="00D42D3E"/>
    <w:rsid w:val="00D43A1D"/>
    <w:rsid w:val="00D6315E"/>
    <w:rsid w:val="00D652C2"/>
    <w:rsid w:val="00D74EE2"/>
    <w:rsid w:val="00D77746"/>
    <w:rsid w:val="00D83E19"/>
    <w:rsid w:val="00D94198"/>
    <w:rsid w:val="00DA00C9"/>
    <w:rsid w:val="00DA5770"/>
    <w:rsid w:val="00DB200E"/>
    <w:rsid w:val="00DB65F5"/>
    <w:rsid w:val="00DC5D7E"/>
    <w:rsid w:val="00DD1D7C"/>
    <w:rsid w:val="00DD1FA8"/>
    <w:rsid w:val="00DD685E"/>
    <w:rsid w:val="00DF5749"/>
    <w:rsid w:val="00E01C3E"/>
    <w:rsid w:val="00E02741"/>
    <w:rsid w:val="00E13099"/>
    <w:rsid w:val="00E219E3"/>
    <w:rsid w:val="00E261DA"/>
    <w:rsid w:val="00E33467"/>
    <w:rsid w:val="00E4161D"/>
    <w:rsid w:val="00E42E8C"/>
    <w:rsid w:val="00E4339F"/>
    <w:rsid w:val="00E43608"/>
    <w:rsid w:val="00E436B4"/>
    <w:rsid w:val="00E5114F"/>
    <w:rsid w:val="00E629EA"/>
    <w:rsid w:val="00E675A8"/>
    <w:rsid w:val="00E6777C"/>
    <w:rsid w:val="00E7257F"/>
    <w:rsid w:val="00E72B75"/>
    <w:rsid w:val="00E74DC2"/>
    <w:rsid w:val="00E84C2F"/>
    <w:rsid w:val="00E9061C"/>
    <w:rsid w:val="00EA22C3"/>
    <w:rsid w:val="00EB05A3"/>
    <w:rsid w:val="00EC5873"/>
    <w:rsid w:val="00ED38B7"/>
    <w:rsid w:val="00EE051D"/>
    <w:rsid w:val="00EE3892"/>
    <w:rsid w:val="00EE4426"/>
    <w:rsid w:val="00EE4A4B"/>
    <w:rsid w:val="00EF2EBB"/>
    <w:rsid w:val="00F0131A"/>
    <w:rsid w:val="00F14C17"/>
    <w:rsid w:val="00F150B1"/>
    <w:rsid w:val="00F17041"/>
    <w:rsid w:val="00F233E8"/>
    <w:rsid w:val="00F31241"/>
    <w:rsid w:val="00F323D0"/>
    <w:rsid w:val="00F36A79"/>
    <w:rsid w:val="00F44937"/>
    <w:rsid w:val="00F61A47"/>
    <w:rsid w:val="00F61B52"/>
    <w:rsid w:val="00F61D8B"/>
    <w:rsid w:val="00F84422"/>
    <w:rsid w:val="00F926D7"/>
    <w:rsid w:val="00F95455"/>
    <w:rsid w:val="00FA1234"/>
    <w:rsid w:val="00FA574D"/>
    <w:rsid w:val="00FD2F71"/>
    <w:rsid w:val="00FD6C07"/>
    <w:rsid w:val="00FE716E"/>
    <w:rsid w:val="00FE7AD9"/>
    <w:rsid w:val="00FF72DE"/>
    <w:rsid w:val="00FF78FF"/>
    <w:rsid w:val="01322275"/>
    <w:rsid w:val="019B717E"/>
    <w:rsid w:val="01DC6F05"/>
    <w:rsid w:val="02A3489A"/>
    <w:rsid w:val="02CA138D"/>
    <w:rsid w:val="02E238C3"/>
    <w:rsid w:val="033646FC"/>
    <w:rsid w:val="03C75F80"/>
    <w:rsid w:val="0478364D"/>
    <w:rsid w:val="04AF4BA4"/>
    <w:rsid w:val="050E70CD"/>
    <w:rsid w:val="053D4C0D"/>
    <w:rsid w:val="0557532E"/>
    <w:rsid w:val="0799329C"/>
    <w:rsid w:val="086F16A7"/>
    <w:rsid w:val="0A0F7225"/>
    <w:rsid w:val="0A2B7D82"/>
    <w:rsid w:val="0ADC40E9"/>
    <w:rsid w:val="0AE607F4"/>
    <w:rsid w:val="0B451598"/>
    <w:rsid w:val="0BEC73F4"/>
    <w:rsid w:val="0C392698"/>
    <w:rsid w:val="0D224EC2"/>
    <w:rsid w:val="10BD36F6"/>
    <w:rsid w:val="11BF0649"/>
    <w:rsid w:val="123E3E08"/>
    <w:rsid w:val="12F66B4A"/>
    <w:rsid w:val="161C2DFF"/>
    <w:rsid w:val="16373578"/>
    <w:rsid w:val="16D3336B"/>
    <w:rsid w:val="17806C36"/>
    <w:rsid w:val="17A74F62"/>
    <w:rsid w:val="18A47774"/>
    <w:rsid w:val="19352BDA"/>
    <w:rsid w:val="19C13DCF"/>
    <w:rsid w:val="1B2E6FD8"/>
    <w:rsid w:val="1B877D21"/>
    <w:rsid w:val="1C4319A9"/>
    <w:rsid w:val="1E4D68A4"/>
    <w:rsid w:val="1E994F4A"/>
    <w:rsid w:val="1EAF0224"/>
    <w:rsid w:val="1ED74E3A"/>
    <w:rsid w:val="1F2230A4"/>
    <w:rsid w:val="20210932"/>
    <w:rsid w:val="202448E0"/>
    <w:rsid w:val="20BE3E6B"/>
    <w:rsid w:val="21302EEA"/>
    <w:rsid w:val="22376FB5"/>
    <w:rsid w:val="23E152D7"/>
    <w:rsid w:val="255D43C8"/>
    <w:rsid w:val="25FD0CE5"/>
    <w:rsid w:val="26876BDD"/>
    <w:rsid w:val="2714632A"/>
    <w:rsid w:val="272405C5"/>
    <w:rsid w:val="27B0539E"/>
    <w:rsid w:val="29365CF8"/>
    <w:rsid w:val="29397105"/>
    <w:rsid w:val="299469B3"/>
    <w:rsid w:val="29BE69C3"/>
    <w:rsid w:val="2A805789"/>
    <w:rsid w:val="2B4A0E52"/>
    <w:rsid w:val="2C975890"/>
    <w:rsid w:val="2DEF21BB"/>
    <w:rsid w:val="2E4A2F05"/>
    <w:rsid w:val="2ECC1061"/>
    <w:rsid w:val="2FA476AD"/>
    <w:rsid w:val="303F7540"/>
    <w:rsid w:val="31DD00BF"/>
    <w:rsid w:val="328B2FA1"/>
    <w:rsid w:val="3293174C"/>
    <w:rsid w:val="32936002"/>
    <w:rsid w:val="32BB38D4"/>
    <w:rsid w:val="32C9376D"/>
    <w:rsid w:val="33780472"/>
    <w:rsid w:val="33933F43"/>
    <w:rsid w:val="33AF0905"/>
    <w:rsid w:val="34EB6088"/>
    <w:rsid w:val="355932F4"/>
    <w:rsid w:val="35611882"/>
    <w:rsid w:val="35EB0033"/>
    <w:rsid w:val="36746FC3"/>
    <w:rsid w:val="368763AE"/>
    <w:rsid w:val="395D59E7"/>
    <w:rsid w:val="39A93932"/>
    <w:rsid w:val="3A915562"/>
    <w:rsid w:val="3B7265A0"/>
    <w:rsid w:val="3B8D4765"/>
    <w:rsid w:val="3C000DBA"/>
    <w:rsid w:val="3DC045D3"/>
    <w:rsid w:val="3E504FFB"/>
    <w:rsid w:val="3E615CD0"/>
    <w:rsid w:val="3E9C47F6"/>
    <w:rsid w:val="3FAB3095"/>
    <w:rsid w:val="3FE45947"/>
    <w:rsid w:val="412253A8"/>
    <w:rsid w:val="41242965"/>
    <w:rsid w:val="42D4120D"/>
    <w:rsid w:val="435671EA"/>
    <w:rsid w:val="440809E9"/>
    <w:rsid w:val="442407A6"/>
    <w:rsid w:val="44805EA1"/>
    <w:rsid w:val="451A1CB3"/>
    <w:rsid w:val="45710696"/>
    <w:rsid w:val="46142B1B"/>
    <w:rsid w:val="46C14AA3"/>
    <w:rsid w:val="47E60DD0"/>
    <w:rsid w:val="481C151D"/>
    <w:rsid w:val="482A1360"/>
    <w:rsid w:val="48735039"/>
    <w:rsid w:val="492C684B"/>
    <w:rsid w:val="49500594"/>
    <w:rsid w:val="49E7604E"/>
    <w:rsid w:val="4BF67CDD"/>
    <w:rsid w:val="4D603DD6"/>
    <w:rsid w:val="4EBF010F"/>
    <w:rsid w:val="4EF95324"/>
    <w:rsid w:val="4F471EB0"/>
    <w:rsid w:val="51015B9F"/>
    <w:rsid w:val="51331326"/>
    <w:rsid w:val="51740A7F"/>
    <w:rsid w:val="51A5541E"/>
    <w:rsid w:val="51C96242"/>
    <w:rsid w:val="537F55D7"/>
    <w:rsid w:val="54341889"/>
    <w:rsid w:val="54F46F60"/>
    <w:rsid w:val="55A37BEA"/>
    <w:rsid w:val="5784687B"/>
    <w:rsid w:val="57846959"/>
    <w:rsid w:val="578E6A87"/>
    <w:rsid w:val="58907098"/>
    <w:rsid w:val="5A5738FA"/>
    <w:rsid w:val="5AC2203A"/>
    <w:rsid w:val="5CBB3334"/>
    <w:rsid w:val="5D115FAF"/>
    <w:rsid w:val="62811722"/>
    <w:rsid w:val="62E75A72"/>
    <w:rsid w:val="63DC186C"/>
    <w:rsid w:val="63F7026C"/>
    <w:rsid w:val="64571880"/>
    <w:rsid w:val="649125B6"/>
    <w:rsid w:val="652F4C1A"/>
    <w:rsid w:val="666D37F1"/>
    <w:rsid w:val="67087D8F"/>
    <w:rsid w:val="671F687E"/>
    <w:rsid w:val="67F415F8"/>
    <w:rsid w:val="684B73E5"/>
    <w:rsid w:val="6A047A2A"/>
    <w:rsid w:val="6AD72251"/>
    <w:rsid w:val="6D1D2ABE"/>
    <w:rsid w:val="6F3831C3"/>
    <w:rsid w:val="70417DD1"/>
    <w:rsid w:val="70753482"/>
    <w:rsid w:val="707B522A"/>
    <w:rsid w:val="73194D05"/>
    <w:rsid w:val="736175F0"/>
    <w:rsid w:val="73A83B0E"/>
    <w:rsid w:val="744D3EF9"/>
    <w:rsid w:val="74794411"/>
    <w:rsid w:val="75867C40"/>
    <w:rsid w:val="76432199"/>
    <w:rsid w:val="76F44829"/>
    <w:rsid w:val="77A267C0"/>
    <w:rsid w:val="78205483"/>
    <w:rsid w:val="78811C4B"/>
    <w:rsid w:val="78882278"/>
    <w:rsid w:val="78B118A6"/>
    <w:rsid w:val="78DE16F4"/>
    <w:rsid w:val="79135044"/>
    <w:rsid w:val="79F84B06"/>
    <w:rsid w:val="7A644B5B"/>
    <w:rsid w:val="7A7D0F99"/>
    <w:rsid w:val="7B2A08DE"/>
    <w:rsid w:val="7EFD449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934115"/>
    <w:pPr>
      <w:widowControl w:val="0"/>
      <w:jc w:val="both"/>
    </w:pPr>
    <w:rPr>
      <w:kern w:val="2"/>
      <w:sz w:val="21"/>
      <w:szCs w:val="22"/>
    </w:rPr>
  </w:style>
  <w:style w:type="paragraph" w:styleId="1">
    <w:name w:val="heading 1"/>
    <w:basedOn w:val="a"/>
    <w:next w:val="a"/>
    <w:link w:val="1Char"/>
    <w:uiPriority w:val="99"/>
    <w:qFormat/>
    <w:rsid w:val="00934115"/>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9"/>
    <w:locked/>
    <w:rsid w:val="00D42D3E"/>
    <w:rPr>
      <w:rFonts w:cs="Times New Roman"/>
      <w:b/>
      <w:bCs/>
      <w:kern w:val="44"/>
      <w:sz w:val="44"/>
      <w:szCs w:val="44"/>
    </w:rPr>
  </w:style>
  <w:style w:type="character" w:styleId="a3">
    <w:name w:val="Hyperlink"/>
    <w:basedOn w:val="a0"/>
    <w:uiPriority w:val="99"/>
    <w:rsid w:val="00934115"/>
    <w:rPr>
      <w:rFonts w:cs="Times New Roman"/>
      <w:color w:val="0000FF"/>
      <w:u w:val="single"/>
    </w:rPr>
  </w:style>
  <w:style w:type="character" w:styleId="a4">
    <w:name w:val="FollowedHyperlink"/>
    <w:basedOn w:val="a0"/>
    <w:uiPriority w:val="99"/>
    <w:rsid w:val="00934115"/>
    <w:rPr>
      <w:rFonts w:cs="Times New Roman"/>
      <w:color w:val="800080"/>
      <w:u w:val="single"/>
    </w:rPr>
  </w:style>
  <w:style w:type="character" w:styleId="a5">
    <w:name w:val="footnote reference"/>
    <w:basedOn w:val="a0"/>
    <w:uiPriority w:val="99"/>
    <w:rsid w:val="00934115"/>
    <w:rPr>
      <w:rFonts w:cs="Times New Roman"/>
      <w:vertAlign w:val="superscript"/>
    </w:rPr>
  </w:style>
  <w:style w:type="character" w:customStyle="1" w:styleId="font11">
    <w:name w:val="font11"/>
    <w:basedOn w:val="a0"/>
    <w:uiPriority w:val="99"/>
    <w:rsid w:val="00934115"/>
    <w:rPr>
      <w:rFonts w:ascii="宋体" w:eastAsia="宋体" w:hAnsi="宋体" w:cs="宋体"/>
      <w:color w:val="000000"/>
      <w:sz w:val="20"/>
      <w:szCs w:val="20"/>
      <w:u w:val="none"/>
    </w:rPr>
  </w:style>
  <w:style w:type="character" w:customStyle="1" w:styleId="font21">
    <w:name w:val="font21"/>
    <w:basedOn w:val="a0"/>
    <w:uiPriority w:val="99"/>
    <w:rsid w:val="00934115"/>
    <w:rPr>
      <w:rFonts w:ascii="宋体" w:eastAsia="宋体" w:hAnsi="宋体" w:cs="宋体"/>
      <w:color w:val="000000"/>
      <w:sz w:val="22"/>
      <w:szCs w:val="22"/>
      <w:u w:val="none"/>
    </w:rPr>
  </w:style>
  <w:style w:type="character" w:customStyle="1" w:styleId="HeaderChar">
    <w:name w:val="Header Char"/>
    <w:uiPriority w:val="99"/>
    <w:locked/>
    <w:rsid w:val="00934115"/>
    <w:rPr>
      <w:kern w:val="2"/>
      <w:sz w:val="18"/>
    </w:rPr>
  </w:style>
  <w:style w:type="character" w:customStyle="1" w:styleId="BalloonTextChar">
    <w:name w:val="Balloon Text Char"/>
    <w:uiPriority w:val="99"/>
    <w:semiHidden/>
    <w:locked/>
    <w:rsid w:val="00934115"/>
    <w:rPr>
      <w:kern w:val="2"/>
      <w:sz w:val="18"/>
    </w:rPr>
  </w:style>
  <w:style w:type="character" w:customStyle="1" w:styleId="font51">
    <w:name w:val="font51"/>
    <w:basedOn w:val="a0"/>
    <w:uiPriority w:val="99"/>
    <w:rsid w:val="00934115"/>
    <w:rPr>
      <w:rFonts w:ascii="宋体" w:eastAsia="宋体" w:hAnsi="宋体" w:cs="宋体"/>
      <w:color w:val="000000"/>
      <w:sz w:val="24"/>
      <w:szCs w:val="24"/>
      <w:u w:val="none"/>
    </w:rPr>
  </w:style>
  <w:style w:type="character" w:customStyle="1" w:styleId="font01">
    <w:name w:val="font01"/>
    <w:basedOn w:val="a0"/>
    <w:uiPriority w:val="99"/>
    <w:rsid w:val="00934115"/>
    <w:rPr>
      <w:rFonts w:ascii="宋体" w:eastAsia="宋体" w:hAnsi="宋体" w:cs="宋体"/>
      <w:color w:val="000000"/>
      <w:sz w:val="22"/>
      <w:szCs w:val="22"/>
      <w:u w:val="none"/>
    </w:rPr>
  </w:style>
  <w:style w:type="character" w:customStyle="1" w:styleId="font41">
    <w:name w:val="font41"/>
    <w:basedOn w:val="a0"/>
    <w:uiPriority w:val="99"/>
    <w:rsid w:val="00934115"/>
    <w:rPr>
      <w:rFonts w:ascii="宋体" w:eastAsia="宋体" w:hAnsi="宋体" w:cs="宋体"/>
      <w:color w:val="000000"/>
      <w:sz w:val="24"/>
      <w:szCs w:val="24"/>
      <w:u w:val="none"/>
    </w:rPr>
  </w:style>
  <w:style w:type="character" w:customStyle="1" w:styleId="FooterChar">
    <w:name w:val="Footer Char"/>
    <w:uiPriority w:val="99"/>
    <w:locked/>
    <w:rsid w:val="00934115"/>
    <w:rPr>
      <w:kern w:val="2"/>
      <w:sz w:val="18"/>
    </w:rPr>
  </w:style>
  <w:style w:type="paragraph" w:styleId="a6">
    <w:name w:val="header"/>
    <w:basedOn w:val="a"/>
    <w:link w:val="Char"/>
    <w:uiPriority w:val="99"/>
    <w:rsid w:val="00934115"/>
    <w:pPr>
      <w:pBdr>
        <w:bottom w:val="single" w:sz="6" w:space="1" w:color="auto"/>
      </w:pBdr>
      <w:tabs>
        <w:tab w:val="center" w:pos="4153"/>
        <w:tab w:val="right" w:pos="8306"/>
      </w:tabs>
      <w:snapToGrid w:val="0"/>
      <w:jc w:val="center"/>
    </w:pPr>
    <w:rPr>
      <w:sz w:val="18"/>
      <w:szCs w:val="20"/>
    </w:rPr>
  </w:style>
  <w:style w:type="character" w:customStyle="1" w:styleId="Char">
    <w:name w:val="页眉 Char"/>
    <w:basedOn w:val="a0"/>
    <w:link w:val="a6"/>
    <w:uiPriority w:val="99"/>
    <w:semiHidden/>
    <w:locked/>
    <w:rsid w:val="00D42D3E"/>
    <w:rPr>
      <w:rFonts w:cs="Times New Roman"/>
      <w:kern w:val="2"/>
      <w:sz w:val="18"/>
      <w:szCs w:val="18"/>
    </w:rPr>
  </w:style>
  <w:style w:type="paragraph" w:styleId="a7">
    <w:name w:val="footnote text"/>
    <w:basedOn w:val="a"/>
    <w:link w:val="Char0"/>
    <w:uiPriority w:val="99"/>
    <w:rsid w:val="00934115"/>
    <w:pPr>
      <w:snapToGrid w:val="0"/>
      <w:jc w:val="left"/>
    </w:pPr>
    <w:rPr>
      <w:sz w:val="18"/>
    </w:rPr>
  </w:style>
  <w:style w:type="character" w:customStyle="1" w:styleId="Char0">
    <w:name w:val="脚注文本 Char"/>
    <w:basedOn w:val="a0"/>
    <w:link w:val="a7"/>
    <w:uiPriority w:val="99"/>
    <w:semiHidden/>
    <w:locked/>
    <w:rsid w:val="00D42D3E"/>
    <w:rPr>
      <w:rFonts w:cs="Times New Roman"/>
      <w:kern w:val="2"/>
      <w:sz w:val="18"/>
      <w:szCs w:val="18"/>
    </w:rPr>
  </w:style>
  <w:style w:type="paragraph" w:styleId="a8">
    <w:name w:val="footer"/>
    <w:basedOn w:val="a"/>
    <w:link w:val="Char1"/>
    <w:uiPriority w:val="99"/>
    <w:rsid w:val="00934115"/>
    <w:pPr>
      <w:tabs>
        <w:tab w:val="center" w:pos="4153"/>
        <w:tab w:val="right" w:pos="8306"/>
      </w:tabs>
      <w:snapToGrid w:val="0"/>
      <w:jc w:val="left"/>
    </w:pPr>
    <w:rPr>
      <w:sz w:val="18"/>
      <w:szCs w:val="20"/>
    </w:rPr>
  </w:style>
  <w:style w:type="character" w:customStyle="1" w:styleId="Char1">
    <w:name w:val="页脚 Char"/>
    <w:basedOn w:val="a0"/>
    <w:link w:val="a8"/>
    <w:uiPriority w:val="99"/>
    <w:semiHidden/>
    <w:locked/>
    <w:rsid w:val="00D42D3E"/>
    <w:rPr>
      <w:rFonts w:cs="Times New Roman"/>
      <w:kern w:val="2"/>
      <w:sz w:val="18"/>
      <w:szCs w:val="18"/>
    </w:rPr>
  </w:style>
  <w:style w:type="paragraph" w:styleId="a9">
    <w:name w:val="Balloon Text"/>
    <w:basedOn w:val="a"/>
    <w:link w:val="Char2"/>
    <w:uiPriority w:val="99"/>
    <w:rsid w:val="00934115"/>
    <w:rPr>
      <w:sz w:val="18"/>
      <w:szCs w:val="18"/>
    </w:rPr>
  </w:style>
  <w:style w:type="character" w:customStyle="1" w:styleId="Char2">
    <w:name w:val="批注框文本 Char"/>
    <w:basedOn w:val="a0"/>
    <w:link w:val="a9"/>
    <w:uiPriority w:val="99"/>
    <w:semiHidden/>
    <w:locked/>
    <w:rsid w:val="00D42D3E"/>
    <w:rPr>
      <w:rFonts w:cs="Times New Roman"/>
      <w:kern w:val="2"/>
      <w:sz w:val="2"/>
    </w:rPr>
  </w:style>
  <w:style w:type="paragraph" w:styleId="aa">
    <w:name w:val="annotation text"/>
    <w:basedOn w:val="a"/>
    <w:link w:val="Char3"/>
    <w:uiPriority w:val="99"/>
    <w:rsid w:val="00934115"/>
    <w:pPr>
      <w:jc w:val="left"/>
    </w:pPr>
  </w:style>
  <w:style w:type="character" w:customStyle="1" w:styleId="Char3">
    <w:name w:val="批注文字 Char"/>
    <w:basedOn w:val="a0"/>
    <w:link w:val="aa"/>
    <w:uiPriority w:val="99"/>
    <w:semiHidden/>
    <w:locked/>
    <w:rsid w:val="00D42D3E"/>
    <w:rPr>
      <w:rFonts w:cs="Times New Roman"/>
      <w:kern w:val="2"/>
      <w:sz w:val="22"/>
      <w:szCs w:val="22"/>
    </w:rPr>
  </w:style>
  <w:style w:type="paragraph" w:customStyle="1" w:styleId="10">
    <w:name w:val="标题1"/>
    <w:basedOn w:val="1"/>
    <w:uiPriority w:val="99"/>
    <w:rsid w:val="00934115"/>
    <w:pPr>
      <w:spacing w:before="0" w:after="0" w:line="240" w:lineRule="auto"/>
      <w:jc w:val="center"/>
    </w:pPr>
    <w:rPr>
      <w:rFonts w:ascii="华文中宋" w:eastAsia="华文中宋" w:hAnsi="华文中宋"/>
      <w:sz w:val="36"/>
      <w:szCs w:val="36"/>
    </w:rPr>
  </w:style>
  <w:style w:type="table" w:styleId="ab">
    <w:name w:val="Table Grid"/>
    <w:basedOn w:val="a1"/>
    <w:uiPriority w:val="99"/>
    <w:rsid w:val="00934115"/>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 Spacing"/>
    <w:basedOn w:val="a"/>
    <w:uiPriority w:val="99"/>
    <w:qFormat/>
    <w:rsid w:val="00C339F0"/>
    <w:pPr>
      <w:widowControl/>
      <w:spacing w:before="100" w:beforeAutospacing="1" w:after="100" w:afterAutospacing="1"/>
      <w:jc w:val="left"/>
    </w:pPr>
    <w:rPr>
      <w:rFonts w:ascii="宋体" w:hAnsi="宋体" w:cs="宋体"/>
      <w:kern w:val="0"/>
      <w:sz w:val="24"/>
      <w:szCs w:val="24"/>
    </w:rPr>
  </w:style>
  <w:style w:type="character" w:styleId="ad">
    <w:name w:val="Book Title"/>
    <w:basedOn w:val="a0"/>
    <w:uiPriority w:val="99"/>
    <w:qFormat/>
    <w:rsid w:val="00C339F0"/>
    <w:rPr>
      <w:rFonts w:cs="Times New Roman"/>
    </w:rPr>
  </w:style>
</w:styles>
</file>

<file path=word/webSettings.xml><?xml version="1.0" encoding="utf-8"?>
<w:webSettings xmlns:r="http://schemas.openxmlformats.org/officeDocument/2006/relationships" xmlns:w="http://schemas.openxmlformats.org/wordprocessingml/2006/main">
  <w:divs>
    <w:div w:id="1378433712">
      <w:marLeft w:val="0"/>
      <w:marRight w:val="0"/>
      <w:marTop w:val="0"/>
      <w:marBottom w:val="0"/>
      <w:divBdr>
        <w:top w:val="none" w:sz="0" w:space="0" w:color="auto"/>
        <w:left w:val="none" w:sz="0" w:space="0" w:color="auto"/>
        <w:bottom w:val="none" w:sz="0" w:space="0" w:color="auto"/>
        <w:right w:val="none" w:sz="0" w:space="0" w:color="auto"/>
      </w:divBdr>
    </w:div>
    <w:div w:id="1378433713">
      <w:marLeft w:val="0"/>
      <w:marRight w:val="0"/>
      <w:marTop w:val="0"/>
      <w:marBottom w:val="0"/>
      <w:divBdr>
        <w:top w:val="none" w:sz="0" w:space="0" w:color="auto"/>
        <w:left w:val="none" w:sz="0" w:space="0" w:color="auto"/>
        <w:bottom w:val="none" w:sz="0" w:space="0" w:color="auto"/>
        <w:right w:val="none" w:sz="0" w:space="0" w:color="auto"/>
      </w:divBdr>
    </w:div>
    <w:div w:id="1378433714">
      <w:marLeft w:val="0"/>
      <w:marRight w:val="0"/>
      <w:marTop w:val="0"/>
      <w:marBottom w:val="0"/>
      <w:divBdr>
        <w:top w:val="none" w:sz="0" w:space="0" w:color="auto"/>
        <w:left w:val="none" w:sz="0" w:space="0" w:color="auto"/>
        <w:bottom w:val="none" w:sz="0" w:space="0" w:color="auto"/>
        <w:right w:val="none" w:sz="0" w:space="0" w:color="auto"/>
      </w:divBdr>
    </w:div>
    <w:div w:id="1378433715">
      <w:marLeft w:val="0"/>
      <w:marRight w:val="0"/>
      <w:marTop w:val="0"/>
      <w:marBottom w:val="0"/>
      <w:divBdr>
        <w:top w:val="none" w:sz="0" w:space="0" w:color="auto"/>
        <w:left w:val="none" w:sz="0" w:space="0" w:color="auto"/>
        <w:bottom w:val="none" w:sz="0" w:space="0" w:color="auto"/>
        <w:right w:val="none" w:sz="0" w:space="0" w:color="auto"/>
      </w:divBdr>
    </w:div>
    <w:div w:id="1378433716">
      <w:marLeft w:val="0"/>
      <w:marRight w:val="0"/>
      <w:marTop w:val="0"/>
      <w:marBottom w:val="0"/>
      <w:divBdr>
        <w:top w:val="none" w:sz="0" w:space="0" w:color="auto"/>
        <w:left w:val="none" w:sz="0" w:space="0" w:color="auto"/>
        <w:bottom w:val="none" w:sz="0" w:space="0" w:color="auto"/>
        <w:right w:val="none" w:sz="0" w:space="0" w:color="auto"/>
      </w:divBdr>
    </w:div>
    <w:div w:id="1378433717">
      <w:marLeft w:val="0"/>
      <w:marRight w:val="0"/>
      <w:marTop w:val="0"/>
      <w:marBottom w:val="0"/>
      <w:divBdr>
        <w:top w:val="none" w:sz="0" w:space="0" w:color="auto"/>
        <w:left w:val="none" w:sz="0" w:space="0" w:color="auto"/>
        <w:bottom w:val="none" w:sz="0" w:space="0" w:color="auto"/>
        <w:right w:val="none" w:sz="0" w:space="0" w:color="auto"/>
      </w:divBdr>
    </w:div>
    <w:div w:id="1378433718">
      <w:marLeft w:val="0"/>
      <w:marRight w:val="0"/>
      <w:marTop w:val="0"/>
      <w:marBottom w:val="0"/>
      <w:divBdr>
        <w:top w:val="none" w:sz="0" w:space="0" w:color="auto"/>
        <w:left w:val="none" w:sz="0" w:space="0" w:color="auto"/>
        <w:bottom w:val="none" w:sz="0" w:space="0" w:color="auto"/>
        <w:right w:val="none" w:sz="0" w:space="0" w:color="auto"/>
      </w:divBdr>
    </w:div>
    <w:div w:id="1378433719">
      <w:marLeft w:val="0"/>
      <w:marRight w:val="0"/>
      <w:marTop w:val="0"/>
      <w:marBottom w:val="0"/>
      <w:divBdr>
        <w:top w:val="none" w:sz="0" w:space="0" w:color="auto"/>
        <w:left w:val="none" w:sz="0" w:space="0" w:color="auto"/>
        <w:bottom w:val="none" w:sz="0" w:space="0" w:color="auto"/>
        <w:right w:val="none" w:sz="0" w:space="0" w:color="auto"/>
      </w:divBdr>
    </w:div>
    <w:div w:id="1378433720">
      <w:marLeft w:val="0"/>
      <w:marRight w:val="0"/>
      <w:marTop w:val="0"/>
      <w:marBottom w:val="0"/>
      <w:divBdr>
        <w:top w:val="none" w:sz="0" w:space="0" w:color="auto"/>
        <w:left w:val="none" w:sz="0" w:space="0" w:color="auto"/>
        <w:bottom w:val="none" w:sz="0" w:space="0" w:color="auto"/>
        <w:right w:val="none" w:sz="0" w:space="0" w:color="auto"/>
      </w:divBdr>
    </w:div>
    <w:div w:id="1721783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35</Pages>
  <Words>2235</Words>
  <Characters>12745</Characters>
  <Application>Microsoft Office Word</Application>
  <DocSecurity>0</DocSecurity>
  <Lines>106</Lines>
  <Paragraphs>29</Paragraphs>
  <ScaleCrop>false</ScaleCrop>
  <Company>MS User</Company>
  <LinksUpToDate>false</LinksUpToDate>
  <CharactersWithSpaces>14951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2018年度</dc:title>
  <dc:subject/>
  <dc:creator>管理者</dc:creator>
  <cp:keywords/>
  <dc:description/>
  <cp:lastModifiedBy>微软用户</cp:lastModifiedBy>
  <cp:revision>16</cp:revision>
  <cp:lastPrinted>2020-10-28T06:48:00Z</cp:lastPrinted>
  <dcterms:created xsi:type="dcterms:W3CDTF">2021-06-17T01:46:00Z</dcterms:created>
  <dcterms:modified xsi:type="dcterms:W3CDTF">2021-06-17T09:13:00Z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2052-11.1.0.8597</vt:lpwstr>
  </property>
</Properties>
</file>