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E86405">
      <w:pPr>
        <w:spacing w:before="91" w:line="219" w:lineRule="auto"/>
        <w:ind w:left="639"/>
        <w:rPr>
          <w:rFonts w:ascii="宋体" w:hAnsi="宋体" w:eastAsia="宋体" w:cs="宋体"/>
          <w:sz w:val="28"/>
          <w:szCs w:val="28"/>
        </w:rPr>
      </w:pPr>
      <w:bookmarkStart w:id="0" w:name="_GoBack"/>
      <w:bookmarkEnd w:id="0"/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项城市依法必须招标的工程项目“双随机、一公开”抽查情况记录表</w:t>
      </w:r>
    </w:p>
    <w:p w14:paraId="66FCA57E">
      <w:pPr>
        <w:spacing w:line="17" w:lineRule="exact"/>
      </w:pPr>
    </w:p>
    <w:tbl>
      <w:tblPr>
        <w:tblStyle w:val="5"/>
        <w:tblW w:w="939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3"/>
        <w:gridCol w:w="1149"/>
        <w:gridCol w:w="2228"/>
        <w:gridCol w:w="1338"/>
        <w:gridCol w:w="2812"/>
      </w:tblGrid>
      <w:tr w14:paraId="0FFBC1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863" w:type="dxa"/>
            <w:vMerge w:val="restart"/>
            <w:tcBorders>
              <w:bottom w:val="nil"/>
            </w:tcBorders>
            <w:vAlign w:val="top"/>
          </w:tcPr>
          <w:p w14:paraId="3D6DB386">
            <w:pPr>
              <w:pStyle w:val="6"/>
              <w:spacing w:line="243" w:lineRule="auto"/>
            </w:pPr>
          </w:p>
          <w:p w14:paraId="36ECFF66">
            <w:pPr>
              <w:pStyle w:val="6"/>
              <w:spacing w:line="243" w:lineRule="auto"/>
            </w:pPr>
          </w:p>
          <w:p w14:paraId="1EA80B2B">
            <w:pPr>
              <w:pStyle w:val="6"/>
              <w:spacing w:line="243" w:lineRule="auto"/>
            </w:pPr>
          </w:p>
          <w:p w14:paraId="2892C845">
            <w:pPr>
              <w:pStyle w:val="6"/>
              <w:spacing w:line="243" w:lineRule="auto"/>
            </w:pPr>
          </w:p>
          <w:p w14:paraId="3FE2AA9F">
            <w:pPr>
              <w:spacing w:before="65" w:line="219" w:lineRule="auto"/>
              <w:ind w:left="3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执法检查人员</w:t>
            </w:r>
          </w:p>
        </w:tc>
        <w:tc>
          <w:tcPr>
            <w:tcW w:w="1149" w:type="dxa"/>
            <w:vAlign w:val="top"/>
          </w:tcPr>
          <w:p w14:paraId="4430973A">
            <w:pPr>
              <w:spacing w:before="133" w:line="219" w:lineRule="auto"/>
              <w:ind w:left="3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姓名</w:t>
            </w:r>
          </w:p>
        </w:tc>
        <w:tc>
          <w:tcPr>
            <w:tcW w:w="2228" w:type="dxa"/>
            <w:vAlign w:val="top"/>
          </w:tcPr>
          <w:p w14:paraId="5688DC90">
            <w:pPr>
              <w:spacing w:before="133" w:line="220" w:lineRule="auto"/>
              <w:ind w:left="922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单</w:t>
            </w: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  <w:lang w:val="en-US" w:eastAsia="zh-CN"/>
              </w:rPr>
              <w:t>位</w:t>
            </w:r>
          </w:p>
        </w:tc>
        <w:tc>
          <w:tcPr>
            <w:tcW w:w="4150" w:type="dxa"/>
            <w:gridSpan w:val="2"/>
            <w:vAlign w:val="top"/>
          </w:tcPr>
          <w:p w14:paraId="46DE8240">
            <w:pPr>
              <w:spacing w:before="133" w:line="219" w:lineRule="auto"/>
              <w:ind w:left="118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执法证号/身份证号</w:t>
            </w:r>
          </w:p>
        </w:tc>
      </w:tr>
      <w:tr w14:paraId="56D11E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1863" w:type="dxa"/>
            <w:vMerge w:val="continue"/>
            <w:tcBorders>
              <w:top w:val="nil"/>
              <w:bottom w:val="nil"/>
            </w:tcBorders>
            <w:vAlign w:val="top"/>
          </w:tcPr>
          <w:p w14:paraId="302C96E3">
            <w:pPr>
              <w:pStyle w:val="6"/>
            </w:pPr>
          </w:p>
        </w:tc>
        <w:tc>
          <w:tcPr>
            <w:tcW w:w="1149" w:type="dxa"/>
            <w:vAlign w:val="top"/>
          </w:tcPr>
          <w:p w14:paraId="091EEDC4">
            <w:pPr>
              <w:pStyle w:val="6"/>
            </w:pPr>
          </w:p>
        </w:tc>
        <w:tc>
          <w:tcPr>
            <w:tcW w:w="2228" w:type="dxa"/>
            <w:vAlign w:val="top"/>
          </w:tcPr>
          <w:p w14:paraId="51E78C3D">
            <w:pPr>
              <w:pStyle w:val="6"/>
            </w:pPr>
          </w:p>
        </w:tc>
        <w:tc>
          <w:tcPr>
            <w:tcW w:w="4150" w:type="dxa"/>
            <w:gridSpan w:val="2"/>
            <w:vAlign w:val="top"/>
          </w:tcPr>
          <w:p w14:paraId="5C221BE0">
            <w:pPr>
              <w:pStyle w:val="6"/>
            </w:pPr>
          </w:p>
        </w:tc>
      </w:tr>
      <w:tr w14:paraId="3A142E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863" w:type="dxa"/>
            <w:vMerge w:val="continue"/>
            <w:tcBorders>
              <w:top w:val="nil"/>
              <w:bottom w:val="nil"/>
            </w:tcBorders>
            <w:vAlign w:val="top"/>
          </w:tcPr>
          <w:p w14:paraId="5D390742">
            <w:pPr>
              <w:pStyle w:val="6"/>
            </w:pPr>
          </w:p>
        </w:tc>
        <w:tc>
          <w:tcPr>
            <w:tcW w:w="1149" w:type="dxa"/>
            <w:vAlign w:val="top"/>
          </w:tcPr>
          <w:p w14:paraId="3672988E">
            <w:pPr>
              <w:pStyle w:val="6"/>
            </w:pPr>
          </w:p>
        </w:tc>
        <w:tc>
          <w:tcPr>
            <w:tcW w:w="2228" w:type="dxa"/>
            <w:vAlign w:val="top"/>
          </w:tcPr>
          <w:p w14:paraId="6F7F263F">
            <w:pPr>
              <w:pStyle w:val="6"/>
            </w:pPr>
          </w:p>
        </w:tc>
        <w:tc>
          <w:tcPr>
            <w:tcW w:w="4150" w:type="dxa"/>
            <w:gridSpan w:val="2"/>
            <w:vAlign w:val="top"/>
          </w:tcPr>
          <w:p w14:paraId="7F33085A">
            <w:pPr>
              <w:pStyle w:val="6"/>
            </w:pPr>
          </w:p>
        </w:tc>
      </w:tr>
      <w:tr w14:paraId="275735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863" w:type="dxa"/>
            <w:vMerge w:val="continue"/>
            <w:tcBorders>
              <w:top w:val="nil"/>
              <w:bottom w:val="nil"/>
            </w:tcBorders>
            <w:vAlign w:val="top"/>
          </w:tcPr>
          <w:p w14:paraId="00646B88">
            <w:pPr>
              <w:pStyle w:val="6"/>
            </w:pPr>
          </w:p>
        </w:tc>
        <w:tc>
          <w:tcPr>
            <w:tcW w:w="1149" w:type="dxa"/>
            <w:vAlign w:val="top"/>
          </w:tcPr>
          <w:p w14:paraId="7D4F86E9">
            <w:pPr>
              <w:pStyle w:val="6"/>
            </w:pPr>
          </w:p>
        </w:tc>
        <w:tc>
          <w:tcPr>
            <w:tcW w:w="2228" w:type="dxa"/>
            <w:vAlign w:val="top"/>
          </w:tcPr>
          <w:p w14:paraId="66093972">
            <w:pPr>
              <w:pStyle w:val="6"/>
            </w:pPr>
          </w:p>
        </w:tc>
        <w:tc>
          <w:tcPr>
            <w:tcW w:w="4150" w:type="dxa"/>
            <w:gridSpan w:val="2"/>
            <w:vAlign w:val="top"/>
          </w:tcPr>
          <w:p w14:paraId="60B3AC41">
            <w:pPr>
              <w:pStyle w:val="6"/>
            </w:pPr>
          </w:p>
        </w:tc>
      </w:tr>
      <w:tr w14:paraId="7C8F15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863" w:type="dxa"/>
            <w:vMerge w:val="continue"/>
            <w:tcBorders>
              <w:top w:val="nil"/>
            </w:tcBorders>
            <w:vAlign w:val="top"/>
          </w:tcPr>
          <w:p w14:paraId="16A87C9B">
            <w:pPr>
              <w:pStyle w:val="6"/>
            </w:pPr>
          </w:p>
        </w:tc>
        <w:tc>
          <w:tcPr>
            <w:tcW w:w="1149" w:type="dxa"/>
            <w:vAlign w:val="top"/>
          </w:tcPr>
          <w:p w14:paraId="050FBAD5">
            <w:pPr>
              <w:pStyle w:val="6"/>
            </w:pPr>
          </w:p>
        </w:tc>
        <w:tc>
          <w:tcPr>
            <w:tcW w:w="2228" w:type="dxa"/>
            <w:vAlign w:val="top"/>
          </w:tcPr>
          <w:p w14:paraId="7EC22861">
            <w:pPr>
              <w:pStyle w:val="6"/>
            </w:pPr>
          </w:p>
        </w:tc>
        <w:tc>
          <w:tcPr>
            <w:tcW w:w="4150" w:type="dxa"/>
            <w:gridSpan w:val="2"/>
            <w:vAlign w:val="top"/>
          </w:tcPr>
          <w:p w14:paraId="66845698">
            <w:pPr>
              <w:pStyle w:val="6"/>
            </w:pPr>
          </w:p>
        </w:tc>
      </w:tr>
      <w:tr w14:paraId="2EDA02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863" w:type="dxa"/>
            <w:vMerge w:val="restart"/>
            <w:tcBorders>
              <w:bottom w:val="nil"/>
            </w:tcBorders>
            <w:vAlign w:val="top"/>
          </w:tcPr>
          <w:p w14:paraId="441880AA">
            <w:pPr>
              <w:pStyle w:val="6"/>
              <w:spacing w:line="299" w:lineRule="auto"/>
            </w:pPr>
          </w:p>
          <w:p w14:paraId="5ED17391">
            <w:pPr>
              <w:pStyle w:val="6"/>
              <w:spacing w:line="299" w:lineRule="auto"/>
            </w:pPr>
          </w:p>
          <w:p w14:paraId="58C5EE46">
            <w:pPr>
              <w:pStyle w:val="6"/>
              <w:spacing w:line="299" w:lineRule="auto"/>
            </w:pPr>
          </w:p>
          <w:p w14:paraId="6D879847">
            <w:pPr>
              <w:pStyle w:val="6"/>
              <w:spacing w:line="299" w:lineRule="auto"/>
            </w:pPr>
          </w:p>
          <w:p w14:paraId="7BE31DF3">
            <w:pPr>
              <w:spacing w:before="65" w:line="219" w:lineRule="auto"/>
              <w:ind w:left="5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0"/>
                <w:szCs w:val="20"/>
              </w:rPr>
              <w:t>检查对象</w:t>
            </w:r>
          </w:p>
        </w:tc>
        <w:tc>
          <w:tcPr>
            <w:tcW w:w="1149" w:type="dxa"/>
            <w:vAlign w:val="top"/>
          </w:tcPr>
          <w:p w14:paraId="0B62732F">
            <w:pPr>
              <w:spacing w:before="131" w:line="220" w:lineRule="auto"/>
              <w:ind w:left="1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项目名称</w:t>
            </w:r>
          </w:p>
        </w:tc>
        <w:tc>
          <w:tcPr>
            <w:tcW w:w="2228" w:type="dxa"/>
            <w:vAlign w:val="top"/>
          </w:tcPr>
          <w:p w14:paraId="0B3644AD">
            <w:pPr>
              <w:pStyle w:val="6"/>
            </w:pPr>
          </w:p>
        </w:tc>
        <w:tc>
          <w:tcPr>
            <w:tcW w:w="1338" w:type="dxa"/>
            <w:vAlign w:val="top"/>
          </w:tcPr>
          <w:p w14:paraId="3D5390CE">
            <w:pPr>
              <w:spacing w:before="131" w:line="220" w:lineRule="auto"/>
              <w:ind w:left="2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项目地址</w:t>
            </w:r>
          </w:p>
        </w:tc>
        <w:tc>
          <w:tcPr>
            <w:tcW w:w="2812" w:type="dxa"/>
            <w:vAlign w:val="top"/>
          </w:tcPr>
          <w:p w14:paraId="4E25E435">
            <w:pPr>
              <w:pStyle w:val="6"/>
            </w:pPr>
          </w:p>
        </w:tc>
      </w:tr>
      <w:tr w14:paraId="20E49E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1863" w:type="dxa"/>
            <w:vMerge w:val="continue"/>
            <w:tcBorders>
              <w:top w:val="nil"/>
              <w:bottom w:val="nil"/>
            </w:tcBorders>
            <w:vAlign w:val="top"/>
          </w:tcPr>
          <w:p w14:paraId="5616F5E1">
            <w:pPr>
              <w:pStyle w:val="6"/>
            </w:pPr>
          </w:p>
        </w:tc>
        <w:tc>
          <w:tcPr>
            <w:tcW w:w="1149" w:type="dxa"/>
            <w:vAlign w:val="top"/>
          </w:tcPr>
          <w:p w14:paraId="2C763122">
            <w:pPr>
              <w:spacing w:before="165" w:line="222" w:lineRule="auto"/>
              <w:ind w:left="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施工企业或</w:t>
            </w:r>
          </w:p>
          <w:p w14:paraId="5905EBB9">
            <w:pPr>
              <w:spacing w:before="96" w:line="219" w:lineRule="auto"/>
              <w:ind w:left="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其他检查对</w:t>
            </w:r>
          </w:p>
          <w:p w14:paraId="7520E47D">
            <w:pPr>
              <w:spacing w:before="132" w:line="219" w:lineRule="auto"/>
              <w:ind w:left="2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象名称</w:t>
            </w:r>
          </w:p>
        </w:tc>
        <w:tc>
          <w:tcPr>
            <w:tcW w:w="2228" w:type="dxa"/>
            <w:vAlign w:val="top"/>
          </w:tcPr>
          <w:p w14:paraId="5838AC35">
            <w:pPr>
              <w:pStyle w:val="6"/>
            </w:pPr>
          </w:p>
        </w:tc>
        <w:tc>
          <w:tcPr>
            <w:tcW w:w="1338" w:type="dxa"/>
            <w:vAlign w:val="top"/>
          </w:tcPr>
          <w:p w14:paraId="3096F361">
            <w:pPr>
              <w:spacing w:before="142" w:line="220" w:lineRule="auto"/>
              <w:ind w:left="6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建设单位名称</w:t>
            </w:r>
          </w:p>
        </w:tc>
        <w:tc>
          <w:tcPr>
            <w:tcW w:w="2812" w:type="dxa"/>
            <w:vAlign w:val="top"/>
          </w:tcPr>
          <w:p w14:paraId="0C4D5B3F">
            <w:pPr>
              <w:pStyle w:val="6"/>
            </w:pPr>
          </w:p>
        </w:tc>
      </w:tr>
      <w:tr w14:paraId="3C9906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1863" w:type="dxa"/>
            <w:vMerge w:val="continue"/>
            <w:tcBorders>
              <w:top w:val="nil"/>
            </w:tcBorders>
            <w:vAlign w:val="top"/>
          </w:tcPr>
          <w:p w14:paraId="068977FF">
            <w:pPr>
              <w:pStyle w:val="6"/>
            </w:pPr>
          </w:p>
        </w:tc>
        <w:tc>
          <w:tcPr>
            <w:tcW w:w="1149" w:type="dxa"/>
            <w:vAlign w:val="top"/>
          </w:tcPr>
          <w:p w14:paraId="20F15658">
            <w:pPr>
              <w:spacing w:before="146" w:line="222" w:lineRule="auto"/>
              <w:ind w:left="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施工企业或</w:t>
            </w:r>
          </w:p>
          <w:p w14:paraId="5867F1B0">
            <w:pPr>
              <w:spacing w:before="125" w:line="280" w:lineRule="auto"/>
              <w:ind w:left="160" w:right="85" w:hanging="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其他检查对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象负责人</w:t>
            </w:r>
          </w:p>
        </w:tc>
        <w:tc>
          <w:tcPr>
            <w:tcW w:w="2228" w:type="dxa"/>
            <w:vAlign w:val="top"/>
          </w:tcPr>
          <w:p w14:paraId="279525BA">
            <w:pPr>
              <w:pStyle w:val="6"/>
            </w:pPr>
          </w:p>
        </w:tc>
        <w:tc>
          <w:tcPr>
            <w:tcW w:w="1338" w:type="dxa"/>
            <w:vAlign w:val="top"/>
          </w:tcPr>
          <w:p w14:paraId="07C12B3B">
            <w:pPr>
              <w:pStyle w:val="6"/>
              <w:spacing w:line="266" w:lineRule="auto"/>
            </w:pPr>
          </w:p>
          <w:p w14:paraId="4E8921BA">
            <w:pPr>
              <w:spacing w:before="65" w:line="334" w:lineRule="auto"/>
              <w:ind w:left="365" w:right="23" w:hanging="3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建设单位法人/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负责人</w:t>
            </w:r>
          </w:p>
        </w:tc>
        <w:tc>
          <w:tcPr>
            <w:tcW w:w="2812" w:type="dxa"/>
            <w:vAlign w:val="top"/>
          </w:tcPr>
          <w:p w14:paraId="6C84B2C0">
            <w:pPr>
              <w:pStyle w:val="6"/>
            </w:pPr>
          </w:p>
        </w:tc>
      </w:tr>
      <w:tr w14:paraId="014871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863" w:type="dxa"/>
            <w:vAlign w:val="top"/>
          </w:tcPr>
          <w:p w14:paraId="0AE6598C">
            <w:pPr>
              <w:spacing w:before="131" w:line="219" w:lineRule="auto"/>
              <w:ind w:left="5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0"/>
                <w:szCs w:val="20"/>
              </w:rPr>
              <w:t>检查单位</w:t>
            </w:r>
          </w:p>
        </w:tc>
        <w:tc>
          <w:tcPr>
            <w:tcW w:w="4715" w:type="dxa"/>
            <w:gridSpan w:val="3"/>
            <w:vAlign w:val="top"/>
          </w:tcPr>
          <w:p w14:paraId="6E42AF48">
            <w:pPr>
              <w:spacing w:before="161" w:line="219" w:lineRule="auto"/>
              <w:ind w:left="193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0"/>
                <w:szCs w:val="20"/>
              </w:rPr>
              <w:t>检查事项</w:t>
            </w:r>
          </w:p>
        </w:tc>
        <w:tc>
          <w:tcPr>
            <w:tcW w:w="2812" w:type="dxa"/>
            <w:vAlign w:val="top"/>
          </w:tcPr>
          <w:p w14:paraId="2E167809">
            <w:pPr>
              <w:spacing w:before="164" w:line="219" w:lineRule="auto"/>
              <w:ind w:left="99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检查结果</w:t>
            </w:r>
          </w:p>
        </w:tc>
      </w:tr>
      <w:tr w14:paraId="7E8149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8" w:hRule="atLeast"/>
        </w:trPr>
        <w:tc>
          <w:tcPr>
            <w:tcW w:w="1863" w:type="dxa"/>
            <w:vAlign w:val="top"/>
          </w:tcPr>
          <w:p w14:paraId="5C26491F">
            <w:pPr>
              <w:pStyle w:val="6"/>
              <w:spacing w:line="272" w:lineRule="auto"/>
            </w:pPr>
          </w:p>
          <w:p w14:paraId="53EE5E4F">
            <w:pPr>
              <w:pStyle w:val="6"/>
              <w:spacing w:line="273" w:lineRule="auto"/>
            </w:pPr>
          </w:p>
          <w:p w14:paraId="17D33546">
            <w:pPr>
              <w:spacing w:before="65" w:line="219" w:lineRule="auto"/>
              <w:ind w:left="1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0"/>
                <w:szCs w:val="20"/>
              </w:rPr>
              <w:t>发展和改革委员会</w:t>
            </w:r>
          </w:p>
        </w:tc>
        <w:tc>
          <w:tcPr>
            <w:tcW w:w="4715" w:type="dxa"/>
            <w:gridSpan w:val="3"/>
            <w:vAlign w:val="top"/>
          </w:tcPr>
          <w:p w14:paraId="387D61EB">
            <w:pPr>
              <w:spacing w:before="125" w:line="325" w:lineRule="auto"/>
              <w:ind w:left="12" w:right="289" w:firstLine="4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对招标人存在规避招标</w:t>
            </w:r>
            <w:r>
              <w:rPr>
                <w:rFonts w:hint="eastAsia" w:ascii="宋体" w:hAnsi="宋体" w:eastAsia="宋体" w:cs="宋体"/>
                <w:spacing w:val="-1"/>
                <w:sz w:val="20"/>
                <w:szCs w:val="20"/>
                <w:lang w:eastAsia="zh-CN"/>
              </w:rPr>
              <w:t>、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违规招标和设置不合理</w:t>
            </w:r>
            <w:r>
              <w:rPr>
                <w:rFonts w:ascii="宋体" w:hAnsi="宋体" w:eastAsia="宋体" w:cs="宋体"/>
                <w:sz w:val="20"/>
                <w:szCs w:val="20"/>
              </w:rPr>
              <w:t>的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条件</w:t>
            </w:r>
            <w:r>
              <w:rPr>
                <w:rFonts w:ascii="宋体" w:hAnsi="宋体" w:eastAsia="宋体" w:cs="宋体"/>
                <w:sz w:val="20"/>
                <w:szCs w:val="20"/>
              </w:rPr>
              <w:t>限制或排斥潜在投标人的检查</w:t>
            </w:r>
          </w:p>
          <w:p w14:paraId="6482C109">
            <w:pPr>
              <w:spacing w:before="24" w:line="251" w:lineRule="auto"/>
              <w:ind w:left="12" w:right="389" w:firstLine="30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对投标人</w:t>
            </w:r>
            <w:r>
              <w:rPr>
                <w:rFonts w:hint="eastAsia" w:ascii="宋体" w:hAnsi="宋体" w:eastAsia="宋体" w:cs="宋体"/>
                <w:spacing w:val="-1"/>
                <w:sz w:val="20"/>
                <w:szCs w:val="20"/>
                <w:lang w:eastAsia="zh-CN"/>
              </w:rPr>
              <w:t>、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 xml:space="preserve">评标委员会成员 </w:t>
            </w:r>
            <w:r>
              <w:rPr>
                <w:rFonts w:hint="eastAsia" w:ascii="宋体" w:hAnsi="宋体" w:eastAsia="宋体" w:cs="宋体"/>
                <w:spacing w:val="-1"/>
                <w:sz w:val="20"/>
                <w:szCs w:val="20"/>
                <w:lang w:eastAsia="zh-CN"/>
              </w:rPr>
              <w:t>、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招标代理机构存在</w:t>
            </w:r>
            <w:r>
              <w:rPr>
                <w:rFonts w:ascii="宋体" w:hAnsi="宋体" w:eastAsia="宋体" w:cs="宋体"/>
                <w:sz w:val="20"/>
                <w:szCs w:val="20"/>
              </w:rPr>
              <w:t>违法违规行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为</w:t>
            </w:r>
            <w:r>
              <w:rPr>
                <w:rFonts w:ascii="宋体" w:hAnsi="宋体" w:eastAsia="宋体" w:cs="宋体"/>
                <w:sz w:val="20"/>
                <w:szCs w:val="20"/>
              </w:rPr>
              <w:t>的检查。</w:t>
            </w:r>
          </w:p>
        </w:tc>
        <w:tc>
          <w:tcPr>
            <w:tcW w:w="2812" w:type="dxa"/>
            <w:vAlign w:val="top"/>
          </w:tcPr>
          <w:p w14:paraId="325B145C">
            <w:pPr>
              <w:pStyle w:val="6"/>
            </w:pPr>
          </w:p>
        </w:tc>
      </w:tr>
      <w:tr w14:paraId="0E3AF4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1863" w:type="dxa"/>
            <w:vAlign w:val="top"/>
          </w:tcPr>
          <w:p w14:paraId="627DD2A4">
            <w:pPr>
              <w:spacing w:before="113" w:line="261" w:lineRule="auto"/>
              <w:ind w:left="726" w:right="134" w:hanging="5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0"/>
                <w:szCs w:val="20"/>
              </w:rPr>
              <w:t>人力资源和社会保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4"/>
                <w:sz w:val="20"/>
                <w:szCs w:val="20"/>
              </w:rPr>
              <w:t>障局</w:t>
            </w:r>
          </w:p>
        </w:tc>
        <w:tc>
          <w:tcPr>
            <w:tcW w:w="4715" w:type="dxa"/>
            <w:gridSpan w:val="3"/>
            <w:vAlign w:val="top"/>
          </w:tcPr>
          <w:p w14:paraId="7036319B">
            <w:pPr>
              <w:spacing w:before="257" w:line="219" w:lineRule="auto"/>
              <w:ind w:left="15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劳动用工情况检查</w:t>
            </w:r>
          </w:p>
        </w:tc>
        <w:tc>
          <w:tcPr>
            <w:tcW w:w="2812" w:type="dxa"/>
            <w:vAlign w:val="top"/>
          </w:tcPr>
          <w:p w14:paraId="2AC7842A">
            <w:pPr>
              <w:pStyle w:val="6"/>
            </w:pPr>
          </w:p>
        </w:tc>
      </w:tr>
      <w:tr w14:paraId="7FA801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863" w:type="dxa"/>
            <w:vAlign w:val="top"/>
          </w:tcPr>
          <w:p w14:paraId="175A4823">
            <w:pPr>
              <w:spacing w:before="135" w:line="219" w:lineRule="auto"/>
              <w:ind w:left="52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0"/>
                <w:szCs w:val="20"/>
              </w:rPr>
              <w:t>处理意见</w:t>
            </w:r>
          </w:p>
        </w:tc>
        <w:tc>
          <w:tcPr>
            <w:tcW w:w="7527" w:type="dxa"/>
            <w:gridSpan w:val="4"/>
            <w:vAlign w:val="top"/>
          </w:tcPr>
          <w:p w14:paraId="63E634A9">
            <w:pPr>
              <w:pStyle w:val="6"/>
            </w:pPr>
          </w:p>
        </w:tc>
      </w:tr>
      <w:tr w14:paraId="3A657C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1863" w:type="dxa"/>
            <w:vAlign w:val="top"/>
          </w:tcPr>
          <w:p w14:paraId="54767C6B">
            <w:pPr>
              <w:spacing w:before="126" w:line="221" w:lineRule="auto"/>
              <w:ind w:left="727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0"/>
                <w:szCs w:val="20"/>
              </w:rPr>
              <w:t>备</w:t>
            </w:r>
            <w:r>
              <w:rPr>
                <w:rFonts w:hint="eastAsia" w:ascii="宋体" w:hAnsi="宋体" w:eastAsia="宋体" w:cs="宋体"/>
                <w:b/>
                <w:bCs/>
                <w:spacing w:val="-5"/>
                <w:sz w:val="20"/>
                <w:szCs w:val="20"/>
                <w:lang w:val="en-US" w:eastAsia="zh-CN"/>
              </w:rPr>
              <w:t>注</w:t>
            </w:r>
          </w:p>
        </w:tc>
        <w:tc>
          <w:tcPr>
            <w:tcW w:w="7527" w:type="dxa"/>
            <w:gridSpan w:val="4"/>
            <w:vAlign w:val="top"/>
          </w:tcPr>
          <w:p w14:paraId="41507DC1">
            <w:pPr>
              <w:pStyle w:val="6"/>
            </w:pPr>
          </w:p>
        </w:tc>
      </w:tr>
    </w:tbl>
    <w:p w14:paraId="0C927514">
      <w:pPr>
        <w:spacing w:before="129" w:line="220" w:lineRule="auto"/>
        <w:ind w:left="214"/>
        <w:rPr>
          <w:rFonts w:ascii="仿宋" w:hAnsi="仿宋" w:eastAsia="仿宋" w:cs="仿宋"/>
          <w:sz w:val="21"/>
          <w:szCs w:val="21"/>
        </w:rPr>
      </w:pPr>
      <w:r>
        <w:rPr>
          <w:rFonts w:ascii="仿宋" w:hAnsi="仿宋" w:eastAsia="仿宋" w:cs="仿宋"/>
          <w:spacing w:val="10"/>
          <w:sz w:val="21"/>
          <w:szCs w:val="21"/>
        </w:rPr>
        <w:t>检查对象(签字/盖章)</w:t>
      </w:r>
      <w:r>
        <w:rPr>
          <w:rFonts w:ascii="仿宋" w:hAnsi="仿宋" w:eastAsia="仿宋" w:cs="仿宋"/>
          <w:spacing w:val="1"/>
          <w:sz w:val="21"/>
          <w:szCs w:val="21"/>
        </w:rPr>
        <w:t xml:space="preserve">                           </w:t>
      </w:r>
      <w:r>
        <w:rPr>
          <w:rFonts w:ascii="仿宋" w:hAnsi="仿宋" w:eastAsia="仿宋" w:cs="仿宋"/>
          <w:spacing w:val="10"/>
          <w:sz w:val="21"/>
          <w:szCs w:val="21"/>
        </w:rPr>
        <w:t>执法检查人员(签字)</w:t>
      </w:r>
    </w:p>
    <w:p w14:paraId="50441BA8">
      <w:pPr>
        <w:pStyle w:val="2"/>
        <w:spacing w:line="275" w:lineRule="auto"/>
      </w:pPr>
    </w:p>
    <w:p w14:paraId="59953A63">
      <w:pPr>
        <w:pStyle w:val="2"/>
        <w:spacing w:line="275" w:lineRule="auto"/>
      </w:pPr>
    </w:p>
    <w:p w14:paraId="534E1905">
      <w:pPr>
        <w:pStyle w:val="2"/>
        <w:spacing w:line="275" w:lineRule="auto"/>
      </w:pPr>
    </w:p>
    <w:p w14:paraId="6FEB2104">
      <w:pPr>
        <w:pStyle w:val="2"/>
        <w:spacing w:line="276" w:lineRule="auto"/>
      </w:pPr>
    </w:p>
    <w:p w14:paraId="4F36E0A2">
      <w:pPr>
        <w:spacing w:before="52" w:line="222" w:lineRule="auto"/>
        <w:ind w:left="935"/>
        <w:rPr>
          <w:rFonts w:ascii="仿宋" w:hAnsi="仿宋" w:eastAsia="仿宋" w:cs="仿宋"/>
          <w:sz w:val="16"/>
          <w:szCs w:val="16"/>
        </w:rPr>
      </w:pPr>
      <w:r>
        <w:rPr>
          <w:rFonts w:ascii="仿宋" w:hAnsi="仿宋" w:eastAsia="仿宋" w:cs="仿宋"/>
          <w:spacing w:val="-18"/>
          <w:sz w:val="16"/>
          <w:szCs w:val="16"/>
        </w:rPr>
        <w:t>年</w:t>
      </w:r>
      <w:r>
        <w:rPr>
          <w:rFonts w:ascii="仿宋" w:hAnsi="仿宋" w:eastAsia="仿宋" w:cs="仿宋"/>
          <w:spacing w:val="14"/>
          <w:sz w:val="16"/>
          <w:szCs w:val="16"/>
        </w:rPr>
        <w:t xml:space="preserve">     </w:t>
      </w:r>
      <w:r>
        <w:rPr>
          <w:rFonts w:ascii="仿宋" w:hAnsi="仿宋" w:eastAsia="仿宋" w:cs="仿宋"/>
          <w:spacing w:val="-18"/>
          <w:sz w:val="16"/>
          <w:szCs w:val="16"/>
        </w:rPr>
        <w:t>月</w:t>
      </w:r>
      <w:r>
        <w:rPr>
          <w:rFonts w:ascii="仿宋" w:hAnsi="仿宋" w:eastAsia="仿宋" w:cs="仿宋"/>
          <w:spacing w:val="12"/>
          <w:sz w:val="16"/>
          <w:szCs w:val="16"/>
        </w:rPr>
        <w:t xml:space="preserve">    </w:t>
      </w:r>
      <w:r>
        <w:rPr>
          <w:rFonts w:ascii="仿宋" w:hAnsi="仿宋" w:eastAsia="仿宋" w:cs="仿宋"/>
          <w:spacing w:val="-18"/>
          <w:sz w:val="16"/>
          <w:szCs w:val="16"/>
        </w:rPr>
        <w:t>日</w:t>
      </w:r>
      <w:r>
        <w:rPr>
          <w:rFonts w:ascii="仿宋" w:hAnsi="仿宋" w:eastAsia="仿宋" w:cs="仿宋"/>
          <w:spacing w:val="1"/>
          <w:sz w:val="16"/>
          <w:szCs w:val="16"/>
        </w:rPr>
        <w:t xml:space="preserve">                                    </w:t>
      </w:r>
      <w:r>
        <w:rPr>
          <w:rFonts w:ascii="仿宋" w:hAnsi="仿宋" w:eastAsia="仿宋" w:cs="仿宋"/>
          <w:sz w:val="16"/>
          <w:szCs w:val="16"/>
        </w:rPr>
        <w:t xml:space="preserve">                </w:t>
      </w:r>
      <w:r>
        <w:rPr>
          <w:rFonts w:ascii="仿宋" w:hAnsi="仿宋" w:eastAsia="仿宋" w:cs="仿宋"/>
          <w:spacing w:val="-18"/>
          <w:sz w:val="16"/>
          <w:szCs w:val="16"/>
        </w:rPr>
        <w:t>年</w:t>
      </w:r>
      <w:r>
        <w:rPr>
          <w:rFonts w:ascii="仿宋" w:hAnsi="仿宋" w:eastAsia="仿宋" w:cs="仿宋"/>
          <w:spacing w:val="13"/>
          <w:sz w:val="16"/>
          <w:szCs w:val="16"/>
        </w:rPr>
        <w:t xml:space="preserve">    </w:t>
      </w:r>
      <w:r>
        <w:rPr>
          <w:rFonts w:ascii="仿宋" w:hAnsi="仿宋" w:eastAsia="仿宋" w:cs="仿宋"/>
          <w:spacing w:val="-18"/>
          <w:sz w:val="16"/>
          <w:szCs w:val="16"/>
        </w:rPr>
        <w:t>月</w:t>
      </w:r>
      <w:r>
        <w:rPr>
          <w:rFonts w:ascii="仿宋" w:hAnsi="仿宋" w:eastAsia="仿宋" w:cs="仿宋"/>
          <w:spacing w:val="2"/>
          <w:sz w:val="16"/>
          <w:szCs w:val="16"/>
        </w:rPr>
        <w:t xml:space="preserve">     </w:t>
      </w:r>
      <w:r>
        <w:rPr>
          <w:rFonts w:ascii="仿宋" w:hAnsi="仿宋" w:eastAsia="仿宋" w:cs="仿宋"/>
          <w:spacing w:val="-18"/>
          <w:sz w:val="16"/>
          <w:szCs w:val="16"/>
        </w:rPr>
        <w:t>日</w:t>
      </w:r>
    </w:p>
    <w:p w14:paraId="6C4A399D">
      <w:pPr>
        <w:spacing w:before="166" w:line="334" w:lineRule="auto"/>
        <w:ind w:left="294" w:right="330" w:firstLine="640"/>
        <w:jc w:val="both"/>
        <w:rPr>
          <w:rFonts w:ascii="仿宋" w:hAnsi="仿宋" w:eastAsia="仿宋" w:cs="仿宋"/>
          <w:sz w:val="21"/>
          <w:szCs w:val="21"/>
        </w:rPr>
      </w:pPr>
      <w:r>
        <w:rPr>
          <w:rFonts w:ascii="仿宋" w:hAnsi="仿宋" w:eastAsia="仿宋" w:cs="仿宋"/>
          <w:spacing w:val="11"/>
          <w:sz w:val="21"/>
          <w:szCs w:val="21"/>
        </w:rPr>
        <w:t>说明  (1)检查结果栏填写相应编号：1</w:t>
      </w:r>
      <w:r>
        <w:rPr>
          <w:rFonts w:ascii="仿宋" w:hAnsi="仿宋" w:eastAsia="仿宋" w:cs="仿宋"/>
          <w:spacing w:val="-17"/>
          <w:sz w:val="21"/>
          <w:szCs w:val="21"/>
        </w:rPr>
        <w:t xml:space="preserve"> </w:t>
      </w:r>
      <w:r>
        <w:rPr>
          <w:rFonts w:ascii="仿宋" w:hAnsi="仿宋" w:eastAsia="仿宋" w:cs="仿宋"/>
          <w:spacing w:val="11"/>
          <w:sz w:val="21"/>
          <w:szCs w:val="21"/>
        </w:rPr>
        <w:t>未发现问</w:t>
      </w:r>
      <w:r>
        <w:rPr>
          <w:rFonts w:ascii="仿宋" w:hAnsi="仿宋" w:eastAsia="仿宋" w:cs="仿宋"/>
          <w:spacing w:val="10"/>
          <w:sz w:val="21"/>
          <w:szCs w:val="21"/>
        </w:rPr>
        <w:t>题</w:t>
      </w:r>
      <w:r>
        <w:rPr>
          <w:rFonts w:hint="eastAsia" w:ascii="仿宋" w:hAnsi="仿宋" w:eastAsia="仿宋" w:cs="仿宋"/>
          <w:spacing w:val="10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10"/>
          <w:sz w:val="21"/>
          <w:szCs w:val="21"/>
        </w:rPr>
        <w:t>2未按规定公示应当公</w:t>
      </w:r>
      <w:r>
        <w:rPr>
          <w:rFonts w:hint="eastAsia" w:ascii="仿宋" w:hAnsi="仿宋" w:eastAsia="仿宋" w:cs="仿宋"/>
          <w:spacing w:val="10"/>
          <w:sz w:val="21"/>
          <w:szCs w:val="21"/>
          <w:lang w:val="en-US" w:eastAsia="zh-CN"/>
        </w:rPr>
        <w:t>示</w:t>
      </w:r>
      <w:r>
        <w:rPr>
          <w:rFonts w:ascii="仿宋" w:hAnsi="仿宋" w:eastAsia="仿宋" w:cs="仿宋"/>
          <w:spacing w:val="10"/>
          <w:sz w:val="21"/>
          <w:szCs w:val="21"/>
        </w:rPr>
        <w:t>的信息</w:t>
      </w:r>
      <w:r>
        <w:rPr>
          <w:rFonts w:hint="eastAsia" w:ascii="仿宋" w:hAnsi="仿宋" w:eastAsia="仿宋" w:cs="仿宋"/>
          <w:spacing w:val="10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10"/>
          <w:sz w:val="21"/>
          <w:szCs w:val="21"/>
        </w:rPr>
        <w:t>3</w:t>
      </w:r>
      <w:r>
        <w:rPr>
          <w:rFonts w:ascii="仿宋" w:hAnsi="仿宋" w:eastAsia="仿宋" w:cs="仿宋"/>
          <w:sz w:val="21"/>
          <w:szCs w:val="21"/>
        </w:rPr>
        <w:t xml:space="preserve"> </w:t>
      </w:r>
      <w:r>
        <w:rPr>
          <w:rFonts w:ascii="仿宋" w:hAnsi="仿宋" w:eastAsia="仿宋" w:cs="仿宋"/>
          <w:spacing w:val="11"/>
          <w:sz w:val="21"/>
          <w:szCs w:val="21"/>
        </w:rPr>
        <w:t>通过登记的住所(经营场所)无法取得联系</w:t>
      </w:r>
      <w:r>
        <w:rPr>
          <w:rFonts w:hint="eastAsia" w:ascii="仿宋" w:hAnsi="仿宋" w:eastAsia="仿宋" w:cs="仿宋"/>
          <w:spacing w:val="11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11"/>
          <w:sz w:val="21"/>
          <w:szCs w:val="21"/>
        </w:rPr>
        <w:t>4发现问题已责令整改</w:t>
      </w:r>
      <w:r>
        <w:rPr>
          <w:rFonts w:hint="eastAsia" w:ascii="仿宋" w:hAnsi="仿宋" w:eastAsia="仿宋" w:cs="仿宋"/>
          <w:spacing w:val="11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11"/>
          <w:sz w:val="21"/>
          <w:szCs w:val="21"/>
        </w:rPr>
        <w:t>5不配合检查情节严重</w:t>
      </w:r>
      <w:r>
        <w:rPr>
          <w:rFonts w:hint="eastAsia" w:ascii="仿宋" w:hAnsi="仿宋" w:eastAsia="仿宋" w:cs="仿宋"/>
          <w:spacing w:val="11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11"/>
          <w:sz w:val="21"/>
          <w:szCs w:val="21"/>
        </w:rPr>
        <w:t>6未</w:t>
      </w:r>
      <w:r>
        <w:rPr>
          <w:rFonts w:ascii="仿宋" w:hAnsi="仿宋" w:eastAsia="仿宋" w:cs="仿宋"/>
          <w:spacing w:val="6"/>
          <w:sz w:val="21"/>
          <w:szCs w:val="21"/>
        </w:rPr>
        <w:t>发现本次抽查涉及的经营活动</w:t>
      </w:r>
      <w:r>
        <w:rPr>
          <w:rFonts w:hint="eastAsia" w:ascii="仿宋" w:hAnsi="仿宋" w:eastAsia="仿宋" w:cs="仿宋"/>
          <w:spacing w:val="6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6"/>
          <w:sz w:val="21"/>
          <w:szCs w:val="21"/>
        </w:rPr>
        <w:t>7发现问题待后续处理</w:t>
      </w:r>
      <w:r>
        <w:rPr>
          <w:rFonts w:hint="eastAsia" w:ascii="仿宋" w:hAnsi="仿宋" w:eastAsia="仿宋" w:cs="仿宋"/>
          <w:spacing w:val="6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6"/>
          <w:sz w:val="21"/>
          <w:szCs w:val="21"/>
        </w:rPr>
        <w:t>8合格</w:t>
      </w:r>
      <w:r>
        <w:rPr>
          <w:rFonts w:hint="eastAsia" w:ascii="仿宋" w:hAnsi="仿宋" w:eastAsia="仿宋" w:cs="仿宋"/>
          <w:spacing w:val="6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6"/>
          <w:sz w:val="21"/>
          <w:szCs w:val="21"/>
        </w:rPr>
        <w:t>9不合格</w:t>
      </w:r>
      <w:r>
        <w:rPr>
          <w:rFonts w:hint="eastAsia" w:ascii="仿宋" w:hAnsi="仿宋" w:eastAsia="仿宋" w:cs="仿宋"/>
          <w:spacing w:val="6"/>
          <w:sz w:val="21"/>
          <w:szCs w:val="21"/>
          <w:lang w:eastAsia="zh-CN"/>
        </w:rPr>
        <w:t>；</w:t>
      </w:r>
      <w:r>
        <w:rPr>
          <w:rFonts w:ascii="仿宋" w:hAnsi="仿宋" w:eastAsia="仿宋" w:cs="仿宋"/>
          <w:spacing w:val="6"/>
          <w:sz w:val="21"/>
          <w:szCs w:val="21"/>
        </w:rPr>
        <w:t>10 其他情况。</w:t>
      </w:r>
    </w:p>
    <w:p w14:paraId="038C257B">
      <w:pPr>
        <w:spacing w:line="220" w:lineRule="auto"/>
        <w:ind w:left="1025"/>
        <w:rPr>
          <w:rFonts w:ascii="仿宋" w:hAnsi="仿宋" w:eastAsia="仿宋" w:cs="仿宋"/>
          <w:sz w:val="21"/>
          <w:szCs w:val="21"/>
        </w:rPr>
      </w:pPr>
      <w:r>
        <w:rPr>
          <w:rFonts w:ascii="仿宋" w:hAnsi="仿宋" w:eastAsia="仿宋" w:cs="仿宋"/>
          <w:spacing w:val="2"/>
          <w:sz w:val="21"/>
          <w:szCs w:val="21"/>
        </w:rPr>
        <w:t>(2)备</w:t>
      </w:r>
      <w:r>
        <w:rPr>
          <w:rFonts w:hint="eastAsia" w:ascii="仿宋" w:hAnsi="仿宋" w:eastAsia="仿宋" w:cs="仿宋"/>
          <w:spacing w:val="2"/>
          <w:sz w:val="21"/>
          <w:szCs w:val="21"/>
          <w:lang w:val="en-US" w:eastAsia="zh-CN"/>
        </w:rPr>
        <w:t>注</w:t>
      </w:r>
      <w:r>
        <w:rPr>
          <w:rFonts w:ascii="仿宋" w:hAnsi="仿宋" w:eastAsia="仿宋" w:cs="仿宋"/>
          <w:spacing w:val="2"/>
          <w:sz w:val="21"/>
          <w:szCs w:val="21"/>
        </w:rPr>
        <w:t>栏可填写检查过程中责令停止违法与督促整改等相</w:t>
      </w:r>
      <w:r>
        <w:rPr>
          <w:rFonts w:ascii="仿宋" w:hAnsi="仿宋" w:eastAsia="仿宋" w:cs="仿宋"/>
          <w:spacing w:val="1"/>
          <w:sz w:val="21"/>
          <w:szCs w:val="21"/>
        </w:rPr>
        <w:t>关情况。</w:t>
      </w:r>
    </w:p>
    <w:p w14:paraId="52341EF0">
      <w:pPr>
        <w:spacing w:before="140" w:line="220" w:lineRule="auto"/>
        <w:ind w:left="1025"/>
        <w:rPr>
          <w:rFonts w:ascii="仿宋" w:hAnsi="仿宋" w:eastAsia="仿宋" w:cs="仿宋"/>
          <w:sz w:val="21"/>
          <w:szCs w:val="21"/>
        </w:rPr>
      </w:pPr>
      <w:r>
        <w:rPr>
          <w:rFonts w:ascii="仿宋" w:hAnsi="仿宋" w:eastAsia="仿宋" w:cs="仿宋"/>
          <w:spacing w:val="1"/>
          <w:sz w:val="21"/>
          <w:szCs w:val="21"/>
        </w:rPr>
        <w:t>(3)检查对象</w:t>
      </w:r>
      <w:r>
        <w:rPr>
          <w:rFonts w:hint="eastAsia" w:ascii="仿宋" w:hAnsi="仿宋" w:eastAsia="仿宋" w:cs="仿宋"/>
          <w:spacing w:val="1"/>
          <w:sz w:val="21"/>
          <w:szCs w:val="21"/>
          <w:lang w:val="en-US" w:eastAsia="zh-CN"/>
        </w:rPr>
        <w:t>为</w:t>
      </w:r>
      <w:r>
        <w:rPr>
          <w:rFonts w:ascii="仿宋" w:hAnsi="仿宋" w:eastAsia="仿宋" w:cs="仿宋"/>
          <w:spacing w:val="1"/>
          <w:sz w:val="21"/>
          <w:szCs w:val="21"/>
        </w:rPr>
        <w:t>非</w:t>
      </w:r>
      <w:r>
        <w:rPr>
          <w:rFonts w:hint="eastAsia" w:ascii="仿宋" w:hAnsi="仿宋" w:eastAsia="仿宋" w:cs="仿宋"/>
          <w:spacing w:val="1"/>
          <w:sz w:val="21"/>
          <w:szCs w:val="21"/>
          <w:lang w:val="en-US" w:eastAsia="zh-CN"/>
        </w:rPr>
        <w:t>市</w:t>
      </w:r>
      <w:r>
        <w:rPr>
          <w:rFonts w:ascii="仿宋" w:hAnsi="仿宋" w:eastAsia="仿宋" w:cs="仿宋"/>
          <w:spacing w:val="1"/>
          <w:sz w:val="21"/>
          <w:szCs w:val="21"/>
        </w:rPr>
        <w:t>场</w:t>
      </w:r>
      <w:r>
        <w:rPr>
          <w:rFonts w:hint="eastAsia" w:ascii="仿宋" w:hAnsi="仿宋" w:eastAsia="仿宋" w:cs="仿宋"/>
          <w:spacing w:val="1"/>
          <w:sz w:val="21"/>
          <w:szCs w:val="21"/>
          <w:lang w:val="en-US" w:eastAsia="zh-CN"/>
        </w:rPr>
        <w:t>主</w:t>
      </w:r>
      <w:r>
        <w:rPr>
          <w:rFonts w:ascii="仿宋" w:hAnsi="仿宋" w:eastAsia="仿宋" w:cs="仿宋"/>
          <w:spacing w:val="1"/>
          <w:sz w:val="21"/>
          <w:szCs w:val="21"/>
        </w:rPr>
        <w:t>体时，相关数据项可根据工作实际作相应调整。</w:t>
      </w:r>
    </w:p>
    <w:sectPr>
      <w:pgSz w:w="11890" w:h="16830"/>
      <w:pgMar w:top="1430" w:right="1225" w:bottom="0" w:left="126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4BFD5CB0"/>
    <w:rsid w:val="4C8E31AD"/>
    <w:rsid w:val="501352B6"/>
    <w:rsid w:val="52CC4C9E"/>
    <w:rsid w:val="61957CE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2100</Words>
  <Characters>2148</Characters>
  <TotalTime>32</TotalTime>
  <ScaleCrop>false</ScaleCrop>
  <LinksUpToDate>false</LinksUpToDate>
  <CharactersWithSpaces>2312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2025-06-26T16:23:00Z</dcterms:created>
  <dc:creator>Administrator</dc:creator>
  <cp:lastModifiedBy>后来</cp:lastModifiedBy>
  <dcterms:modified xsi:type="dcterms:W3CDTF">2025-06-30T01:05:13Z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2025-06-26T16:23:44Z</vt:filetime>
  </property>
  <property fmtid="{D5CDD505-2E9C-101B-9397-08002B2CF9AE}" pid="4" name="UsrData">
    <vt:lpwstr>685d038cd6b895001f9c0421wl</vt:lpwstr>
  </property>
  <property fmtid="{D5CDD505-2E9C-101B-9397-08002B2CF9AE}" pid="5" name="KSOTemplateDocerSaveRecord">
    <vt:lpwstr>eyJoZGlkIjoiYWQ4YTYwNTU2YzY4YzMwMzIxZDRmOWJkMmU3OGZiYmYiLCJ1c2VySWQiOiIxMDA5MTYzMzg2In0=</vt:lpwstr>
  </property>
  <property fmtid="{D5CDD505-2E9C-101B-9397-08002B2CF9AE}" pid="6" name="KSOProductBuildVer">
    <vt:lpwstr>2052-12.1.0.21541</vt:lpwstr>
  </property>
  <property fmtid="{D5CDD505-2E9C-101B-9397-08002B2CF9AE}" pid="7" name="ICV">
    <vt:lpwstr>A8FBD4A8081C4F56B7302BC5F314D191_13</vt:lpwstr>
  </property>
</Properties>
</file>